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33" w:rsidRPr="00776833" w:rsidRDefault="00776833" w:rsidP="00172014">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776833">
        <w:rPr>
          <w:rFonts w:ascii="Arial" w:eastAsia="MS Mincho" w:hAnsi="Arial" w:cs="Arial"/>
          <w:b/>
          <w:sz w:val="22"/>
          <w:szCs w:val="22"/>
          <w:lang w:val="en-GB"/>
        </w:rPr>
        <w:t>3GPP TSG-RAN WG2 Meeting #115 electronic</w:t>
      </w:r>
      <w:r w:rsidRPr="00776833">
        <w:rPr>
          <w:rFonts w:ascii="Arial" w:eastAsia="MS Mincho" w:hAnsi="Arial" w:cs="Arial"/>
          <w:b/>
          <w:sz w:val="22"/>
          <w:szCs w:val="22"/>
          <w:lang w:val="en-GB"/>
        </w:rPr>
        <w:tab/>
        <w:t>R2-2</w:t>
      </w:r>
      <w:r w:rsidR="00872F6F">
        <w:rPr>
          <w:rFonts w:ascii="Arial" w:eastAsiaTheme="minorEastAsia" w:hAnsi="Arial" w:cs="Arial" w:hint="eastAsia"/>
          <w:b/>
          <w:sz w:val="22"/>
          <w:szCs w:val="22"/>
          <w:lang w:val="en-GB" w:eastAsia="zh-CN"/>
        </w:rPr>
        <w:t>1</w:t>
      </w:r>
      <w:r w:rsidR="00172014">
        <w:rPr>
          <w:rFonts w:ascii="Arial" w:eastAsiaTheme="minorEastAsia" w:hAnsi="Arial" w:cs="Arial" w:hint="eastAsia"/>
          <w:b/>
          <w:sz w:val="22"/>
          <w:szCs w:val="22"/>
          <w:lang w:val="en-GB" w:eastAsia="zh-CN"/>
        </w:rPr>
        <w:t>0738</w:t>
      </w:r>
      <w:r w:rsidR="00B0682E">
        <w:rPr>
          <w:rFonts w:ascii="Arial" w:eastAsiaTheme="minorEastAsia" w:hAnsi="Arial" w:cs="Arial" w:hint="eastAsia"/>
          <w:b/>
          <w:sz w:val="22"/>
          <w:szCs w:val="22"/>
          <w:lang w:val="en-GB" w:eastAsia="zh-CN"/>
        </w:rPr>
        <w:t>0</w:t>
      </w:r>
      <w:bookmarkStart w:id="4" w:name="_GoBack"/>
      <w:bookmarkEnd w:id="4"/>
    </w:p>
    <w:p w:rsidR="00823855"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r w:rsidRPr="00776833">
        <w:rPr>
          <w:rFonts w:ascii="Arial" w:eastAsia="MS Mincho" w:hAnsi="Arial" w:cs="Arial"/>
          <w:b/>
          <w:sz w:val="22"/>
          <w:szCs w:val="22"/>
          <w:lang w:val="en-GB"/>
        </w:rPr>
        <w:t>Online, August, 2021</w:t>
      </w:r>
    </w:p>
    <w:p w:rsidR="00776833" w:rsidRPr="00776833"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 xml:space="preserve">Discussion on </w:t>
      </w:r>
      <w:r w:rsidR="00E95A73" w:rsidRPr="008A3DD4">
        <w:rPr>
          <w:rFonts w:ascii="Arial" w:eastAsiaTheme="minorEastAsia" w:hAnsi="Arial" w:cs="Arial"/>
          <w:b/>
          <w:sz w:val="22"/>
          <w:szCs w:val="22"/>
          <w:lang w:eastAsia="zh-CN"/>
        </w:rPr>
        <w:t>NR QoE</w:t>
      </w:r>
      <w:r w:rsidR="000850CD" w:rsidRPr="008A3DD4">
        <w:rPr>
          <w:rFonts w:ascii="Arial" w:eastAsiaTheme="minorEastAsia" w:hAnsi="Arial" w:cs="Arial"/>
          <w:b/>
          <w:sz w:val="22"/>
          <w:szCs w:val="22"/>
          <w:lang w:eastAsia="zh-CN"/>
        </w:rPr>
        <w:t xml:space="preserve"> configuration</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AC08AC" w:rsidRPr="008A3DD4">
        <w:rPr>
          <w:rFonts w:ascii="Arial" w:eastAsiaTheme="minorEastAsia" w:hAnsi="Arial" w:cs="Arial"/>
          <w:b/>
          <w:sz w:val="22"/>
          <w:szCs w:val="22"/>
          <w:lang w:eastAsia="zh-CN"/>
        </w:rPr>
        <w:t>.2.1</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5" w:name="OLE_LINK1"/>
      <w:bookmarkStart w:id="6"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7" w:name="DocumentFor"/>
      <w:bookmarkEnd w:id="7"/>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8" w:name="_Ref488331639"/>
      <w:r w:rsidRPr="008A3DD4">
        <w:rPr>
          <w:rFonts w:ascii="Arial" w:eastAsia="宋体" w:hAnsi="Arial" w:cs="Arial"/>
          <w:sz w:val="36"/>
          <w:szCs w:val="36"/>
          <w:lang w:val="en-GB" w:eastAsia="zh-CN"/>
        </w:rPr>
        <w:t>Introduction</w:t>
      </w:r>
      <w:bookmarkEnd w:id="8"/>
    </w:p>
    <w:p w:rsidR="008824B0" w:rsidRPr="008A3DD4" w:rsidRDefault="006D53E2" w:rsidP="00872F6F">
      <w:pPr>
        <w:spacing w:after="0"/>
        <w:rPr>
          <w:rFonts w:ascii="Arial" w:eastAsiaTheme="minorEastAsia" w:hAnsi="Arial" w:cs="Arial"/>
          <w:lang w:eastAsia="zh-CN"/>
        </w:rPr>
      </w:pPr>
      <w:r w:rsidRPr="008A3DD4">
        <w:rPr>
          <w:rFonts w:ascii="Arial" w:eastAsiaTheme="minorEastAsia" w:hAnsi="Arial" w:cs="Arial"/>
          <w:lang w:eastAsia="zh-CN"/>
        </w:rPr>
        <w:t xml:space="preserve">In </w:t>
      </w:r>
      <w:r w:rsidR="00857335" w:rsidRPr="008A3DD4">
        <w:rPr>
          <w:rFonts w:ascii="Arial" w:eastAsiaTheme="minorEastAsia" w:hAnsi="Arial" w:cs="Arial"/>
          <w:lang w:eastAsia="zh-CN"/>
        </w:rPr>
        <w:t xml:space="preserve">RAN2#113bis </w:t>
      </w:r>
      <w:r w:rsidR="00872F6F">
        <w:rPr>
          <w:rFonts w:ascii="Arial" w:eastAsiaTheme="minorEastAsia" w:hAnsi="Arial" w:cs="Arial" w:hint="eastAsia"/>
          <w:lang w:eastAsia="zh-CN"/>
        </w:rPr>
        <w:t xml:space="preserve">and RAN2#114 </w:t>
      </w:r>
      <w:r w:rsidR="00857335" w:rsidRPr="008A3DD4">
        <w:rPr>
          <w:rFonts w:ascii="Arial" w:eastAsiaTheme="minorEastAsia" w:hAnsi="Arial" w:cs="Arial"/>
          <w:lang w:eastAsia="zh-CN"/>
        </w:rPr>
        <w:t>meeting, some agreement</w:t>
      </w:r>
      <w:r w:rsidR="00BF6B0B">
        <w:rPr>
          <w:rFonts w:ascii="Arial" w:eastAsiaTheme="minorEastAsia" w:hAnsi="Arial" w:cs="Arial" w:hint="eastAsia"/>
          <w:lang w:eastAsia="zh-CN"/>
        </w:rPr>
        <w:t>s</w:t>
      </w:r>
      <w:r w:rsidR="00BF6B0B">
        <w:rPr>
          <w:rFonts w:ascii="Arial" w:eastAsiaTheme="minorEastAsia" w:hAnsi="Arial" w:cs="Arial"/>
          <w:lang w:eastAsia="zh-CN"/>
        </w:rPr>
        <w:t xml:space="preserve"> </w:t>
      </w:r>
      <w:r w:rsidR="00BF6B0B">
        <w:rPr>
          <w:rFonts w:ascii="Arial" w:eastAsiaTheme="minorEastAsia" w:hAnsi="Arial" w:cs="Arial" w:hint="eastAsia"/>
          <w:lang w:eastAsia="zh-CN"/>
        </w:rPr>
        <w:t>are</w:t>
      </w:r>
      <w:r w:rsidR="00857335" w:rsidRPr="008A3DD4">
        <w:rPr>
          <w:rFonts w:ascii="Arial" w:eastAsiaTheme="minorEastAsia" w:hAnsi="Arial" w:cs="Arial"/>
          <w:lang w:eastAsia="zh-CN"/>
        </w:rPr>
        <w:t xml:space="preserve"> made for the </w:t>
      </w:r>
      <w:r w:rsidR="00872F6F">
        <w:rPr>
          <w:rFonts w:ascii="Arial" w:eastAsiaTheme="minorEastAsia" w:hAnsi="Arial" w:cs="Arial"/>
          <w:lang w:eastAsia="zh-CN"/>
        </w:rPr>
        <w:t>QoE configuration</w:t>
      </w:r>
      <w:r w:rsidR="00872F6F">
        <w:rPr>
          <w:rFonts w:ascii="Arial" w:eastAsiaTheme="minorEastAsia" w:hAnsi="Arial" w:cs="Arial" w:hint="eastAsia"/>
          <w:lang w:eastAsia="zh-CN"/>
        </w:rPr>
        <w:t xml:space="preserve"> and captured in chairmen note [1] and [2]. And some open issues also captured. Th</w:t>
      </w:r>
      <w:r w:rsidR="00627338" w:rsidRPr="008A3DD4">
        <w:rPr>
          <w:rFonts w:ascii="Arial" w:eastAsiaTheme="minorEastAsia" w:hAnsi="Arial" w:cs="Arial"/>
          <w:lang w:eastAsia="zh-CN"/>
        </w:rPr>
        <w:t xml:space="preserve">is contribution discusses </w:t>
      </w:r>
      <w:r w:rsidR="008824B0" w:rsidRPr="008A3DD4">
        <w:rPr>
          <w:rFonts w:ascii="Arial" w:eastAsiaTheme="minorEastAsia" w:hAnsi="Arial" w:cs="Arial"/>
          <w:lang w:eastAsia="zh-CN"/>
        </w:rPr>
        <w:t xml:space="preserve">the </w:t>
      </w:r>
      <w:r w:rsidR="00FC7A6E" w:rsidRPr="008A3DD4">
        <w:rPr>
          <w:rFonts w:ascii="Arial" w:eastAsiaTheme="minorEastAsia" w:hAnsi="Arial" w:cs="Arial"/>
          <w:lang w:eastAsia="zh-CN"/>
        </w:rPr>
        <w:t xml:space="preserve">remaining issues of </w:t>
      </w:r>
      <w:r w:rsidR="00611C29" w:rsidRPr="008A3DD4">
        <w:rPr>
          <w:rFonts w:ascii="Arial" w:eastAsiaTheme="minorEastAsia" w:hAnsi="Arial" w:cs="Arial"/>
          <w:lang w:eastAsia="zh-CN"/>
        </w:rPr>
        <w:t xml:space="preserve">how </w:t>
      </w:r>
      <w:r w:rsidR="00FC7A6E" w:rsidRPr="008A3DD4">
        <w:rPr>
          <w:rFonts w:ascii="Arial" w:eastAsiaTheme="minorEastAsia" w:hAnsi="Arial" w:cs="Arial"/>
          <w:lang w:eastAsia="zh-CN"/>
        </w:rPr>
        <w:t xml:space="preserve">to </w:t>
      </w:r>
      <w:r w:rsidR="00611C29" w:rsidRPr="008A3DD4">
        <w:rPr>
          <w:rFonts w:ascii="Arial" w:eastAsiaTheme="minorEastAsia" w:hAnsi="Arial" w:cs="Arial"/>
          <w:lang w:eastAsia="zh-CN"/>
        </w:rPr>
        <w:t xml:space="preserve">specify the </w:t>
      </w:r>
      <w:r w:rsidR="008824B0" w:rsidRPr="008A3DD4">
        <w:rPr>
          <w:rFonts w:ascii="Arial" w:eastAsiaTheme="minorEastAsia" w:hAnsi="Arial" w:cs="Arial"/>
          <w:lang w:eastAsia="zh-CN"/>
        </w:rPr>
        <w:t xml:space="preserve">NR QoE </w:t>
      </w:r>
      <w:r w:rsidR="000850CD" w:rsidRPr="008A3DD4">
        <w:rPr>
          <w:rFonts w:ascii="Arial" w:eastAsiaTheme="minorEastAsia" w:hAnsi="Arial" w:cs="Arial"/>
          <w:lang w:eastAsia="zh-CN"/>
        </w:rPr>
        <w:t>configuration</w:t>
      </w:r>
      <w:r w:rsidR="00FC7A6E" w:rsidRPr="008A3DD4">
        <w:rPr>
          <w:rFonts w:ascii="Arial" w:eastAsiaTheme="minorEastAsia" w:hAnsi="Arial" w:cs="Arial"/>
          <w:lang w:eastAsia="zh-CN"/>
        </w:rPr>
        <w:t>.</w:t>
      </w:r>
      <w:r w:rsidR="008824B0" w:rsidRPr="008A3DD4">
        <w:rPr>
          <w:rFonts w:ascii="Arial" w:eastAsiaTheme="minorEastAsia" w:hAnsi="Arial" w:cs="Arial"/>
          <w:lang w:eastAsia="zh-CN"/>
        </w:rPr>
        <w:t xml:space="preserve"> </w:t>
      </w:r>
    </w:p>
    <w:p w:rsidR="007748D4" w:rsidRPr="008A3DD4" w:rsidRDefault="007748D4"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Discussion</w:t>
      </w:r>
    </w:p>
    <w:p w:rsidR="0061376F" w:rsidRDefault="0061376F" w:rsidP="000978DB">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w:t>
      </w:r>
      <w:r w:rsidR="00872F6F">
        <w:rPr>
          <w:rFonts w:ascii="Arial" w:eastAsiaTheme="minorEastAsia" w:hAnsi="Arial" w:cs="Arial" w:hint="eastAsia"/>
          <w:lang w:eastAsia="zh-CN"/>
        </w:rPr>
        <w:t>RAN2#113bis</w:t>
      </w:r>
      <w:r>
        <w:rPr>
          <w:rFonts w:ascii="Arial" w:eastAsiaTheme="minorEastAsia" w:hAnsi="Arial" w:cs="Arial" w:hint="eastAsia"/>
          <w:lang w:eastAsia="zh-CN"/>
        </w:rPr>
        <w:t xml:space="preserve"> meeting, we agreed to add</w:t>
      </w:r>
      <w:r w:rsidRPr="0061376F">
        <w:rPr>
          <w:rFonts w:ascii="Arial" w:eastAsiaTheme="minorEastAsia" w:hAnsi="Arial" w:cs="Arial"/>
          <w:lang w:eastAsia="zh-CN"/>
        </w:rPr>
        <w:t xml:space="preserve"> the configuration of QoE measurements by means of list to enable configuration of multiple simultaneous measurements.</w:t>
      </w:r>
      <w:r>
        <w:rPr>
          <w:rFonts w:ascii="Arial" w:eastAsiaTheme="minorEastAsia" w:hAnsi="Arial" w:cs="Arial" w:hint="eastAsia"/>
          <w:lang w:eastAsia="zh-CN"/>
        </w:rPr>
        <w:t xml:space="preserve"> Regarding the report for the   </w:t>
      </w:r>
      <w:r w:rsidRPr="0061376F">
        <w:rPr>
          <w:rFonts w:ascii="Arial" w:eastAsiaTheme="minorEastAsia" w:hAnsi="Arial" w:cs="Arial"/>
          <w:lang w:eastAsia="zh-CN"/>
        </w:rPr>
        <w:t>multiple simultaneous QoE measurements</w:t>
      </w:r>
      <w:r>
        <w:rPr>
          <w:rFonts w:ascii="Arial" w:eastAsiaTheme="minorEastAsia" w:hAnsi="Arial" w:cs="Arial" w:hint="eastAsia"/>
          <w:lang w:eastAsia="zh-CN"/>
        </w:rPr>
        <w:t>, we didn</w:t>
      </w:r>
      <w:r>
        <w:rPr>
          <w:rFonts w:ascii="Arial" w:eastAsiaTheme="minorEastAsia" w:hAnsi="Arial" w:cs="Arial"/>
          <w:lang w:eastAsia="zh-CN"/>
        </w:rPr>
        <w:t>’</w:t>
      </w:r>
      <w:r>
        <w:rPr>
          <w:rFonts w:ascii="Arial" w:eastAsiaTheme="minorEastAsia" w:hAnsi="Arial" w:cs="Arial" w:hint="eastAsia"/>
          <w:lang w:eastAsia="zh-CN"/>
        </w:rPr>
        <w:t>t discuss and get any</w:t>
      </w:r>
      <w:r w:rsidR="00444459">
        <w:rPr>
          <w:rFonts w:ascii="Arial" w:eastAsiaTheme="minorEastAsia" w:hAnsi="Arial" w:cs="Arial" w:hint="eastAsia"/>
          <w:lang w:eastAsia="zh-CN"/>
        </w:rPr>
        <w:t xml:space="preserve"> conclusion. From the liaison [3</w:t>
      </w:r>
      <w:r>
        <w:rPr>
          <w:rFonts w:ascii="Arial" w:eastAsiaTheme="minorEastAsia" w:hAnsi="Arial" w:cs="Arial" w:hint="eastAsia"/>
          <w:lang w:eastAsia="zh-CN"/>
        </w:rPr>
        <w:t>] from SA5</w:t>
      </w:r>
      <w:r w:rsidR="000B627C">
        <w:rPr>
          <w:rFonts w:ascii="Arial" w:eastAsiaTheme="minorEastAsia" w:hAnsi="Arial" w:cs="Arial"/>
          <w:lang w:eastAsia="zh-CN"/>
        </w:rPr>
        <w:t>, the</w:t>
      </w:r>
      <w:r w:rsidR="000B627C">
        <w:rPr>
          <w:rFonts w:ascii="Arial" w:eastAsiaTheme="minorEastAsia" w:hAnsi="Arial" w:cs="Arial" w:hint="eastAsia"/>
          <w:lang w:eastAsia="zh-CN"/>
        </w:rPr>
        <w:t xml:space="preserve"> multiple QoE data report may be </w:t>
      </w:r>
      <w:r w:rsidR="000B627C">
        <w:rPr>
          <w:rFonts w:ascii="Arial" w:eastAsiaTheme="minorEastAsia" w:hAnsi="Arial" w:cs="Arial"/>
          <w:lang w:eastAsia="zh-CN"/>
        </w:rPr>
        <w:t>required</w:t>
      </w:r>
      <w:r w:rsidR="000B627C">
        <w:rPr>
          <w:rFonts w:ascii="Arial" w:eastAsiaTheme="minorEastAsia" w:hAnsi="Arial" w:cs="Arial" w:hint="eastAsia"/>
          <w:lang w:eastAsia="zh-CN"/>
        </w:rPr>
        <w:t xml:space="preserve"> from </w:t>
      </w:r>
      <w:r w:rsidR="000B627C">
        <w:rPr>
          <w:rFonts w:ascii="Arial" w:eastAsiaTheme="minorEastAsia" w:hAnsi="Arial" w:cs="Arial"/>
          <w:lang w:eastAsia="zh-CN"/>
        </w:rPr>
        <w:t>the</w:t>
      </w:r>
      <w:r w:rsidR="000B627C">
        <w:rPr>
          <w:rFonts w:ascii="Arial" w:eastAsiaTheme="minorEastAsia" w:hAnsi="Arial" w:cs="Arial" w:hint="eastAsia"/>
          <w:lang w:eastAsia="zh-CN"/>
        </w:rPr>
        <w:t xml:space="preserve"> same UE.</w:t>
      </w:r>
    </w:p>
    <w:p w:rsidR="0061376F" w:rsidRPr="008A3DD4" w:rsidRDefault="0061376F" w:rsidP="000978DB">
      <w:pPr>
        <w:spacing w:after="0" w:line="240" w:lineRule="auto"/>
        <w:ind w:leftChars="200" w:left="400"/>
        <w:jc w:val="both"/>
        <w:rPr>
          <w:rFonts w:ascii="Arial" w:eastAsia="宋体" w:hAnsi="Arial" w:cs="Arial"/>
          <w:i/>
          <w:sz w:val="18"/>
          <w:szCs w:val="20"/>
          <w:lang w:val="en-GB"/>
        </w:rPr>
      </w:pPr>
      <w:r w:rsidRPr="008A3DD4">
        <w:rPr>
          <w:rFonts w:ascii="Arial" w:eastAsia="宋体" w:hAnsi="Arial" w:cs="Arial"/>
          <w:i/>
          <w:sz w:val="18"/>
          <w:szCs w:val="20"/>
          <w:lang w:val="en-GB"/>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rsidR="0061376F" w:rsidRPr="008A3DD4" w:rsidRDefault="0061376F" w:rsidP="000978DB">
      <w:pPr>
        <w:numPr>
          <w:ilvl w:val="0"/>
          <w:numId w:val="16"/>
        </w:numPr>
        <w:spacing w:after="0" w:line="240" w:lineRule="auto"/>
        <w:ind w:leftChars="213" w:left="993" w:hanging="567"/>
        <w:jc w:val="both"/>
        <w:rPr>
          <w:rFonts w:ascii="Arial" w:eastAsia="宋体" w:hAnsi="Arial" w:cs="Arial"/>
          <w:i/>
          <w:sz w:val="18"/>
          <w:szCs w:val="20"/>
          <w:lang w:val="en-GB"/>
        </w:rPr>
      </w:pPr>
      <w:r w:rsidRPr="008A3DD4">
        <w:rPr>
          <w:rFonts w:ascii="Arial" w:eastAsia="宋体" w:hAnsi="Arial" w:cs="Arial"/>
          <w:i/>
          <w:sz w:val="18"/>
          <w:szCs w:val="20"/>
          <w:lang w:val="en-GB"/>
        </w:rPr>
        <w:t>As multiple assurance and automation functions may need to have different QoE data from the same UE, multiple simultaneous QMCs from each UE is needed.</w:t>
      </w:r>
    </w:p>
    <w:p w:rsidR="0061376F" w:rsidRPr="008A3DD4" w:rsidRDefault="0061376F" w:rsidP="000978DB">
      <w:pPr>
        <w:numPr>
          <w:ilvl w:val="0"/>
          <w:numId w:val="16"/>
        </w:numPr>
        <w:spacing w:after="0" w:line="240" w:lineRule="auto"/>
        <w:ind w:leftChars="213" w:left="993" w:hanging="567"/>
        <w:jc w:val="both"/>
        <w:rPr>
          <w:rFonts w:ascii="Arial" w:eastAsia="宋体" w:hAnsi="Arial" w:cs="Arial"/>
          <w:i/>
          <w:sz w:val="18"/>
          <w:szCs w:val="20"/>
          <w:lang w:val="en-GB"/>
        </w:rPr>
      </w:pPr>
      <w:r w:rsidRPr="008A3DD4">
        <w:rPr>
          <w:rFonts w:ascii="Arial" w:eastAsia="宋体" w:hAnsi="Arial" w:cs="Arial"/>
          <w:i/>
          <w:sz w:val="18"/>
          <w:szCs w:val="20"/>
          <w:lang w:val="en-GB"/>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rsidR="0061376F" w:rsidRPr="008A3DD4" w:rsidRDefault="0061376F" w:rsidP="000978DB">
      <w:pPr>
        <w:spacing w:after="0" w:line="240" w:lineRule="auto"/>
        <w:ind w:left="1840"/>
        <w:jc w:val="both"/>
        <w:rPr>
          <w:rFonts w:ascii="Arial" w:eastAsia="宋体" w:hAnsi="Arial" w:cs="Arial"/>
          <w:i/>
          <w:sz w:val="18"/>
          <w:szCs w:val="20"/>
          <w:lang w:val="en-GB"/>
        </w:rPr>
      </w:pPr>
    </w:p>
    <w:p w:rsidR="00243696" w:rsidRDefault="000B627C" w:rsidP="000978DB">
      <w:pPr>
        <w:pStyle w:val="a0"/>
        <w:rPr>
          <w:rFonts w:ascii="Arial" w:eastAsiaTheme="minorEastAsia" w:hAnsi="Arial" w:cs="Arial"/>
          <w:lang w:val="en-GB" w:eastAsia="zh-CN"/>
        </w:rPr>
      </w:pPr>
      <w:r>
        <w:rPr>
          <w:rFonts w:ascii="Arial" w:eastAsiaTheme="minorEastAsia" w:hAnsi="Arial" w:cs="Arial" w:hint="eastAsia"/>
          <w:lang w:val="en-GB" w:eastAsia="zh-CN"/>
        </w:rPr>
        <w:t xml:space="preserve">When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Pr="000B627C">
        <w:rPr>
          <w:rFonts w:ascii="Arial" w:eastAsiaTheme="minorEastAsia" w:hAnsi="Arial" w:cs="Arial"/>
          <w:lang w:val="en-GB" w:eastAsia="zh-CN"/>
        </w:rPr>
        <w:t xml:space="preserve">multiple simultaneous QMCs </w:t>
      </w:r>
      <w:r>
        <w:rPr>
          <w:rFonts w:ascii="Arial" w:eastAsiaTheme="minorEastAsia" w:hAnsi="Arial" w:cs="Arial" w:hint="eastAsia"/>
          <w:lang w:val="en-GB" w:eastAsia="zh-CN"/>
        </w:rPr>
        <w:t xml:space="preserve">are configured, the application layer in UE should trigger </w:t>
      </w:r>
      <w:r>
        <w:rPr>
          <w:rFonts w:ascii="Arial" w:eastAsiaTheme="minorEastAsia" w:hAnsi="Arial" w:cs="Arial"/>
          <w:lang w:val="en-GB" w:eastAsia="zh-CN"/>
        </w:rPr>
        <w:t>the</w:t>
      </w:r>
      <w:r>
        <w:rPr>
          <w:rFonts w:ascii="Arial" w:eastAsiaTheme="minorEastAsia" w:hAnsi="Arial" w:cs="Arial" w:hint="eastAsia"/>
          <w:lang w:val="en-GB" w:eastAsia="zh-CN"/>
        </w:rPr>
        <w:t xml:space="preserve"> measurement based on the configurations.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 Report of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se measurements may be </w:t>
      </w:r>
      <w:r w:rsidR="00243696">
        <w:rPr>
          <w:rFonts w:ascii="Arial" w:eastAsiaTheme="minorEastAsia" w:hAnsi="Arial" w:cs="Arial"/>
          <w:lang w:val="en-GB" w:eastAsia="zh-CN"/>
        </w:rPr>
        <w:t>generated and</w:t>
      </w:r>
      <w:r w:rsidR="00243696">
        <w:rPr>
          <w:rFonts w:ascii="Arial" w:eastAsiaTheme="minorEastAsia" w:hAnsi="Arial" w:cs="Arial" w:hint="eastAsia"/>
          <w:lang w:val="en-GB" w:eastAsia="zh-CN"/>
        </w:rPr>
        <w:t xml:space="preserve"> send AS layer </w:t>
      </w:r>
      <w:r w:rsidR="006940E6">
        <w:rPr>
          <w:rFonts w:ascii="Arial" w:eastAsiaTheme="minorEastAsia" w:hAnsi="Arial" w:cs="Arial" w:hint="eastAsia"/>
          <w:lang w:val="en-GB" w:eastAsia="zh-CN"/>
        </w:rPr>
        <w:t>at different time or same time</w:t>
      </w:r>
      <w:r w:rsidR="00243696">
        <w:rPr>
          <w:rFonts w:ascii="Arial" w:eastAsiaTheme="minorEastAsia" w:hAnsi="Arial" w:cs="Arial" w:hint="eastAsia"/>
          <w:lang w:val="en-GB" w:eastAsia="zh-CN"/>
        </w:rPr>
        <w:t xml:space="preserve"> according the configuration and service start/stop conditions</w:t>
      </w:r>
      <w:r w:rsidR="006940E6">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 </w:t>
      </w:r>
      <w:r w:rsidR="00243696">
        <w:rPr>
          <w:rFonts w:ascii="Arial" w:eastAsiaTheme="minorEastAsia" w:hAnsi="Arial" w:cs="Arial"/>
          <w:lang w:val="en-GB" w:eastAsia="zh-CN"/>
        </w:rPr>
        <w:t>I</w:t>
      </w:r>
      <w:r w:rsidR="00243696">
        <w:rPr>
          <w:rFonts w:ascii="Arial" w:eastAsiaTheme="minorEastAsia" w:hAnsi="Arial" w:cs="Arial" w:hint="eastAsia"/>
          <w:lang w:val="en-GB" w:eastAsia="zh-CN"/>
        </w:rPr>
        <w:t xml:space="preserve">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receive several report from application layer,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should send these report in one RRC message if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sum size of all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w:t>
      </w:r>
      <w:r w:rsidR="00243696">
        <w:rPr>
          <w:rFonts w:ascii="Arial" w:eastAsiaTheme="minorEastAsia" w:hAnsi="Arial" w:cs="Arial" w:hint="eastAsia"/>
          <w:lang w:val="en-GB" w:eastAsia="zh-CN"/>
        </w:rPr>
        <w:t xml:space="preserve">report size is less </w:t>
      </w:r>
      <w:r w:rsidR="00243696">
        <w:rPr>
          <w:rFonts w:ascii="Arial" w:eastAsiaTheme="minorEastAsia" w:hAnsi="Arial" w:cs="Arial"/>
          <w:lang w:val="en-GB" w:eastAsia="zh-CN"/>
        </w:rPr>
        <w:t>than the maximum limitation</w:t>
      </w:r>
      <w:r w:rsidR="00243696">
        <w:rPr>
          <w:rFonts w:ascii="Arial" w:eastAsiaTheme="minorEastAsia" w:hAnsi="Arial" w:cs="Arial" w:hint="eastAsia"/>
          <w:lang w:val="en-GB" w:eastAsia="zh-CN"/>
        </w:rPr>
        <w:t xml:space="preserve"> of the</w:t>
      </w:r>
      <w:r w:rsidR="00243696">
        <w:rPr>
          <w:rFonts w:ascii="Arial" w:eastAsiaTheme="minorEastAsia" w:hAnsi="Arial" w:cs="Arial"/>
          <w:lang w:val="en-GB" w:eastAsia="zh-CN"/>
        </w:rPr>
        <w:t xml:space="preserve"> RRC </w:t>
      </w:r>
      <w:r w:rsidR="00243696">
        <w:rPr>
          <w:rFonts w:ascii="Arial" w:eastAsiaTheme="minorEastAsia" w:hAnsi="Arial" w:cs="Arial" w:hint="eastAsia"/>
          <w:lang w:val="en-GB" w:eastAsia="zh-CN"/>
        </w:rPr>
        <w:t xml:space="preserve">message(i.e. 9000 </w:t>
      </w:r>
      <w:r w:rsidR="00243696">
        <w:rPr>
          <w:rFonts w:ascii="Arial" w:eastAsiaTheme="minorEastAsia" w:hAnsi="Arial" w:cs="Arial"/>
          <w:lang w:val="en-GB" w:eastAsia="zh-CN"/>
        </w:rPr>
        <w:t>octets</w:t>
      </w:r>
      <w:r w:rsidR="00243696">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If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sum size of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se reports is larger </w:t>
      </w:r>
      <w:r w:rsidR="00A414C7">
        <w:rPr>
          <w:rFonts w:ascii="Arial" w:eastAsiaTheme="minorEastAsia" w:hAnsi="Arial" w:cs="Arial"/>
          <w:lang w:val="en-GB" w:eastAsia="zh-CN"/>
        </w:rPr>
        <w:t>than</w:t>
      </w:r>
      <w:r w:rsidR="00A414C7">
        <w:rPr>
          <w:rFonts w:ascii="Arial" w:eastAsiaTheme="minorEastAsia" w:hAnsi="Arial" w:cs="Arial" w:hint="eastAsia"/>
          <w:lang w:val="en-GB" w:eastAsia="zh-CN"/>
        </w:rPr>
        <w:t xml:space="preserve"> </w:t>
      </w:r>
      <w:r w:rsidR="00A414C7" w:rsidRPr="00911431">
        <w:rPr>
          <w:rFonts w:ascii="Arial" w:eastAsiaTheme="minorEastAsia" w:hAnsi="Arial" w:cs="Arial"/>
          <w:lang w:val="en-GB" w:eastAsia="zh-CN"/>
        </w:rPr>
        <w:t>9000 octets</w:t>
      </w:r>
      <w:r w:rsidR="00A414C7">
        <w:rPr>
          <w:rFonts w:ascii="Arial" w:eastAsiaTheme="minorEastAsia" w:hAnsi="Arial" w:cs="Arial" w:hint="eastAsia"/>
          <w:lang w:val="en-GB" w:eastAsia="zh-CN"/>
        </w:rPr>
        <w:t>, t</w:t>
      </w:r>
      <w:r w:rsidR="00911431">
        <w:rPr>
          <w:rFonts w:ascii="Arial" w:eastAsiaTheme="minorEastAsia" w:hAnsi="Arial" w:cs="Arial"/>
          <w:lang w:val="en-GB" w:eastAsia="zh-CN"/>
        </w:rPr>
        <w:t>he</w:t>
      </w:r>
      <w:r w:rsidR="00911431">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UE may </w:t>
      </w:r>
      <w:r w:rsidR="00911431">
        <w:rPr>
          <w:rFonts w:ascii="Arial" w:eastAsiaTheme="minorEastAsia" w:hAnsi="Arial" w:cs="Arial" w:hint="eastAsia"/>
          <w:lang w:val="en-GB" w:eastAsia="zh-CN"/>
        </w:rPr>
        <w:t xml:space="preserve">send </w:t>
      </w:r>
      <w:r w:rsidR="00911431">
        <w:rPr>
          <w:rFonts w:ascii="Arial" w:eastAsiaTheme="minorEastAsia" w:hAnsi="Arial" w:cs="Arial"/>
          <w:lang w:val="en-GB" w:eastAsia="zh-CN"/>
        </w:rPr>
        <w:t>the</w:t>
      </w:r>
      <w:r w:rsidR="00911431">
        <w:rPr>
          <w:rFonts w:ascii="Arial" w:eastAsiaTheme="minorEastAsia" w:hAnsi="Arial" w:cs="Arial" w:hint="eastAsia"/>
          <w:lang w:val="en-GB" w:eastAsia="zh-CN"/>
        </w:rPr>
        <w:t>se reports</w:t>
      </w:r>
      <w:r w:rsidR="00A414C7">
        <w:rPr>
          <w:rFonts w:ascii="Arial" w:eastAsiaTheme="minorEastAsia" w:hAnsi="Arial" w:cs="Arial" w:hint="eastAsia"/>
          <w:lang w:val="en-GB" w:eastAsia="zh-CN"/>
        </w:rPr>
        <w:t xml:space="preserve"> via</w:t>
      </w:r>
      <w:r w:rsidR="00911431">
        <w:rPr>
          <w:rFonts w:ascii="Arial" w:eastAsiaTheme="minorEastAsia" w:hAnsi="Arial" w:cs="Arial" w:hint="eastAsia"/>
          <w:lang w:val="en-GB" w:eastAsia="zh-CN"/>
        </w:rPr>
        <w:t xml:space="preserve"> several RRC messages.  </w:t>
      </w:r>
      <w:r w:rsidR="00911431">
        <w:rPr>
          <w:rFonts w:ascii="Arial" w:eastAsiaTheme="minorEastAsia" w:hAnsi="Arial" w:cs="Arial"/>
          <w:lang w:val="en-GB" w:eastAsia="zh-CN"/>
        </w:rPr>
        <w:t>I</w:t>
      </w:r>
      <w:r w:rsidR="00911431">
        <w:rPr>
          <w:rFonts w:ascii="Arial" w:eastAsiaTheme="minorEastAsia" w:hAnsi="Arial" w:cs="Arial" w:hint="eastAsia"/>
          <w:lang w:val="en-GB" w:eastAsia="zh-CN"/>
        </w:rPr>
        <w:t xml:space="preserve">n one RRC message, </w:t>
      </w:r>
      <w:r w:rsidR="00911431" w:rsidRPr="009806FD">
        <w:rPr>
          <w:rFonts w:ascii="Arial" w:eastAsiaTheme="minorEastAsia" w:hAnsi="Arial" w:cs="Arial" w:hint="eastAsia"/>
          <w:b/>
          <w:lang w:val="en-GB" w:eastAsia="zh-CN"/>
        </w:rPr>
        <w:t>one or several</w:t>
      </w:r>
      <w:r w:rsidR="00911431">
        <w:rPr>
          <w:rFonts w:ascii="Arial" w:eastAsiaTheme="minorEastAsia" w:hAnsi="Arial" w:cs="Arial" w:hint="eastAsia"/>
          <w:lang w:val="en-GB" w:eastAsia="zh-CN"/>
        </w:rPr>
        <w:t xml:space="preserve"> reports may be included.</w:t>
      </w:r>
      <w:r w:rsidR="009806FD">
        <w:rPr>
          <w:rFonts w:ascii="Arial" w:eastAsiaTheme="minorEastAsia" w:hAnsi="Arial" w:cs="Arial" w:hint="eastAsia"/>
          <w:lang w:val="en-GB" w:eastAsia="zh-CN"/>
        </w:rPr>
        <w:t xml:space="preserve"> There is NO reason to exclude using one RRC message to carry multiple QoE reports. </w:t>
      </w:r>
    </w:p>
    <w:p w:rsidR="00243696" w:rsidRDefault="00243696"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0061376F"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94085E" w:rsidRDefault="00444459" w:rsidP="000978DB">
      <w:pPr>
        <w:pStyle w:val="a0"/>
        <w:rPr>
          <w:rFonts w:ascii="Arial" w:eastAsiaTheme="minorEastAsia" w:hAnsi="Arial" w:cs="Arial"/>
          <w:lang w:val="en-GB" w:eastAsia="zh-CN"/>
        </w:rPr>
      </w:pPr>
      <w:r>
        <w:rPr>
          <w:rFonts w:ascii="Arial" w:eastAsiaTheme="minorEastAsia" w:hAnsi="Arial" w:cs="Arial" w:hint="eastAsia"/>
          <w:lang w:val="en-GB" w:eastAsia="zh-CN"/>
        </w:rPr>
        <w:t>In 28.405 [4</w:t>
      </w:r>
      <w:r w:rsidR="0094085E" w:rsidRPr="0094085E">
        <w:rPr>
          <w:rFonts w:ascii="Arial" w:eastAsiaTheme="minorEastAsia" w:hAnsi="Arial" w:cs="Arial" w:hint="eastAsia"/>
          <w:lang w:val="en-GB" w:eastAsia="zh-CN"/>
        </w:rPr>
        <w:t>]</w:t>
      </w:r>
      <w:r w:rsidR="0094085E">
        <w:rPr>
          <w:rFonts w:ascii="Arial" w:eastAsiaTheme="minorEastAsia" w:hAnsi="Arial" w:cs="Arial" w:hint="eastAsia"/>
          <w:lang w:val="en-GB" w:eastAsia="zh-CN"/>
        </w:rPr>
        <w:t xml:space="preserve">, </w:t>
      </w:r>
      <w:r w:rsidR="0094085E">
        <w:rPr>
          <w:rFonts w:ascii="Arial" w:eastAsiaTheme="minorEastAsia" w:hAnsi="Arial" w:cs="Arial"/>
          <w:lang w:val="en-GB" w:eastAsia="zh-CN"/>
        </w:rPr>
        <w:t>the</w:t>
      </w:r>
      <w:r w:rsidR="0094085E">
        <w:rPr>
          <w:rFonts w:ascii="Arial" w:eastAsiaTheme="minorEastAsia" w:hAnsi="Arial" w:cs="Arial" w:hint="eastAsia"/>
          <w:lang w:val="en-GB" w:eastAsia="zh-CN"/>
        </w:rPr>
        <w:t xml:space="preserve"> QMC activation procedure is </w:t>
      </w:r>
      <w:r w:rsidR="0094085E">
        <w:rPr>
          <w:rFonts w:ascii="Arial" w:eastAsiaTheme="minorEastAsia" w:hAnsi="Arial" w:cs="Arial"/>
          <w:lang w:val="en-GB" w:eastAsia="zh-CN"/>
        </w:rPr>
        <w:t>define</w:t>
      </w:r>
      <w:r w:rsidR="0094085E">
        <w:rPr>
          <w:rFonts w:ascii="Arial" w:eastAsiaTheme="minorEastAsia" w:hAnsi="Arial" w:cs="Arial" w:hint="eastAsia"/>
          <w:lang w:val="en-GB" w:eastAsia="zh-CN"/>
        </w:rPr>
        <w:t xml:space="preserve">d for LTE as below, we suppose </w:t>
      </w:r>
      <w:r w:rsidR="0094085E">
        <w:rPr>
          <w:rFonts w:ascii="Arial" w:eastAsiaTheme="minorEastAsia" w:hAnsi="Arial" w:cs="Arial"/>
          <w:lang w:val="en-GB" w:eastAsia="zh-CN"/>
        </w:rPr>
        <w:t>the</w:t>
      </w:r>
      <w:r w:rsidR="0094085E">
        <w:rPr>
          <w:rFonts w:ascii="Arial" w:eastAsiaTheme="minorEastAsia" w:hAnsi="Arial" w:cs="Arial" w:hint="eastAsia"/>
          <w:lang w:val="en-GB" w:eastAsia="zh-CN"/>
        </w:rPr>
        <w:t xml:space="preserve"> NR will reuse this </w:t>
      </w:r>
      <w:r w:rsidR="00606F4C">
        <w:rPr>
          <w:rFonts w:ascii="Arial" w:eastAsiaTheme="minorEastAsia" w:hAnsi="Arial" w:cs="Arial" w:hint="eastAsia"/>
          <w:lang w:val="en-GB" w:eastAsia="zh-CN"/>
        </w:rPr>
        <w:t>mechanism.</w:t>
      </w:r>
    </w:p>
    <w:p w:rsidR="0094085E" w:rsidRPr="0094085E" w:rsidRDefault="0094085E" w:rsidP="000978DB">
      <w:pPr>
        <w:pStyle w:val="a0"/>
        <w:ind w:leftChars="200" w:left="400"/>
        <w:rPr>
          <w:rFonts w:ascii="Arial" w:eastAsiaTheme="minorEastAsia" w:hAnsi="Arial" w:cs="Arial"/>
          <w:i/>
          <w:lang w:val="en-GB" w:eastAsia="zh-CN"/>
        </w:rPr>
      </w:pPr>
      <w:r w:rsidRPr="0094085E">
        <w:rPr>
          <w:rFonts w:ascii="Arial" w:eastAsiaTheme="minorEastAsia" w:hAnsi="Arial" w:cs="Arial" w:hint="eastAsia"/>
          <w:i/>
          <w:lang w:val="en-GB" w:eastAsia="zh-CN"/>
        </w:rPr>
        <w:t xml:space="preserve"> </w:t>
      </w:r>
      <w:r w:rsidRPr="0094085E">
        <w:rPr>
          <w:rFonts w:ascii="Arial" w:eastAsiaTheme="minorEastAsia" w:hAnsi="Arial" w:cs="Arial"/>
          <w:i/>
          <w:lang w:val="en-GB" w:eastAsia="zh-CN"/>
        </w:rPr>
        <w:t xml:space="preserve">For the duration of the network request session, the eNB(s) checks for connections where the UE has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w:t>
      </w:r>
      <w:r w:rsidRPr="0094085E">
        <w:rPr>
          <w:rFonts w:ascii="Arial" w:eastAsiaTheme="minorEastAsia" w:hAnsi="Arial" w:cs="Arial" w:hint="eastAsia"/>
          <w:i/>
          <w:lang w:val="en-GB" w:eastAsia="zh-CN"/>
        </w:rPr>
        <w:t>Meas</w:t>
      </w:r>
      <w:r w:rsidRPr="0094085E">
        <w:rPr>
          <w:rFonts w:ascii="Arial" w:eastAsiaTheme="minorEastAsia" w:hAnsi="Arial" w:cs="Arial"/>
          <w:i/>
          <w:lang w:val="en-GB" w:eastAsia="zh-CN"/>
        </w:rPr>
        <w:t xml:space="preserve">Report capability [8] for collection of streaming services or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-MTSI-</w:t>
      </w:r>
      <w:r w:rsidRPr="0094085E">
        <w:rPr>
          <w:rFonts w:ascii="Arial" w:eastAsiaTheme="minorEastAsia" w:hAnsi="Arial" w:cs="Arial" w:hint="eastAsia"/>
          <w:i/>
          <w:lang w:val="en-GB" w:eastAsia="zh-CN"/>
        </w:rPr>
        <w:t>Meas</w:t>
      </w:r>
      <w:r w:rsidRPr="0094085E">
        <w:rPr>
          <w:rFonts w:ascii="Arial" w:eastAsiaTheme="minorEastAsia" w:hAnsi="Arial" w:cs="Arial"/>
          <w:i/>
          <w:lang w:val="en-GB" w:eastAsia="zh-CN"/>
        </w:rPr>
        <w:t xml:space="preserve">Report capability [8] for collection of MTSI services. The UE capability is sent from the UE to eNB via the core network in message UE CAPABILITY INFO INDICATION [9]. </w:t>
      </w:r>
    </w:p>
    <w:p w:rsidR="00243696" w:rsidRPr="0094085E" w:rsidRDefault="0094085E" w:rsidP="000978DB">
      <w:pPr>
        <w:pStyle w:val="a0"/>
        <w:rPr>
          <w:rFonts w:ascii="Arial" w:eastAsiaTheme="minorEastAsia" w:hAnsi="Arial" w:cs="Arial"/>
          <w:lang w:eastAsia="zh-CN"/>
        </w:rPr>
      </w:pPr>
      <w:r w:rsidRPr="0094085E">
        <w:rPr>
          <w:rFonts w:ascii="Arial" w:eastAsiaTheme="minorEastAsia" w:hAnsi="Arial" w:cs="Arial"/>
          <w:lang w:eastAsia="zh-CN"/>
        </w:rPr>
        <w:t>The</w:t>
      </w:r>
      <w:r>
        <w:rPr>
          <w:rFonts w:ascii="Arial" w:eastAsiaTheme="minorEastAsia" w:hAnsi="Arial" w:cs="Arial" w:hint="eastAsia"/>
          <w:lang w:eastAsia="zh-CN"/>
        </w:rPr>
        <w:t xml:space="preserve"> UE </w:t>
      </w:r>
      <w:r w:rsidR="00606F4C">
        <w:rPr>
          <w:rFonts w:ascii="Arial" w:eastAsiaTheme="minorEastAsia" w:hAnsi="Arial" w:cs="Arial" w:hint="eastAsia"/>
          <w:lang w:eastAsia="zh-CN"/>
        </w:rPr>
        <w:t xml:space="preserve">should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w:t>
      </w:r>
      <w:r w:rsidR="002D0DFC">
        <w:rPr>
          <w:rFonts w:ascii="Arial" w:eastAsiaTheme="minorEastAsia" w:hAnsi="Arial" w:cs="Arial" w:hint="eastAsia"/>
          <w:lang w:eastAsia="zh-CN"/>
        </w:rPr>
        <w:t xml:space="preserve">measurement capability of different </w:t>
      </w:r>
      <w:r w:rsidR="00606F4C">
        <w:rPr>
          <w:rFonts w:ascii="Arial" w:eastAsiaTheme="minorEastAsia" w:hAnsi="Arial" w:cs="Arial" w:hint="eastAsia"/>
          <w:lang w:eastAsia="zh-CN"/>
        </w:rPr>
        <w:t xml:space="preserve">service type to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RAN node</w:t>
      </w:r>
      <w:r w:rsidR="002D0DFC">
        <w:rPr>
          <w:rFonts w:ascii="Arial" w:eastAsiaTheme="minorEastAsia" w:hAnsi="Arial" w:cs="Arial" w:hint="eastAsia"/>
          <w:lang w:eastAsia="zh-CN"/>
        </w:rPr>
        <w:t xml:space="preserve"> via </w:t>
      </w:r>
      <w:r w:rsidR="002D0DFC">
        <w:rPr>
          <w:rFonts w:ascii="Arial" w:eastAsiaTheme="minorEastAsia" w:hAnsi="Arial" w:cs="Arial"/>
          <w:lang w:eastAsia="zh-CN"/>
        </w:rPr>
        <w:t>CN and</w:t>
      </w:r>
      <w:r w:rsidR="00606F4C">
        <w:rPr>
          <w:rFonts w:ascii="Arial" w:eastAsiaTheme="minorEastAsia" w:hAnsi="Arial" w:cs="Arial" w:hint="eastAsia"/>
          <w:lang w:eastAsia="zh-CN"/>
        </w:rPr>
        <w:t xml:space="preserve"> then RAN </w:t>
      </w:r>
      <w:r w:rsidR="002D0DFC">
        <w:rPr>
          <w:rFonts w:ascii="Arial" w:eastAsiaTheme="minorEastAsia" w:hAnsi="Arial" w:cs="Arial"/>
          <w:lang w:eastAsia="zh-CN"/>
        </w:rPr>
        <w:t>node qualifies</w:t>
      </w:r>
      <w:r w:rsidR="00606F4C">
        <w:rPr>
          <w:rFonts w:ascii="Arial" w:eastAsiaTheme="minorEastAsia" w:hAnsi="Arial" w:cs="Arial" w:hint="eastAsia"/>
          <w:lang w:eastAsia="zh-CN"/>
        </w:rPr>
        <w:t xml:space="preserve">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UE based on </w:t>
      </w:r>
      <w:r w:rsidR="002D0DFC">
        <w:rPr>
          <w:rFonts w:ascii="Arial" w:eastAsiaTheme="minorEastAsia" w:hAnsi="Arial" w:cs="Arial"/>
          <w:lang w:eastAsia="zh-CN"/>
        </w:rPr>
        <w:t>this</w:t>
      </w:r>
      <w:r w:rsidR="00606F4C">
        <w:rPr>
          <w:rFonts w:ascii="Arial" w:eastAsiaTheme="minorEastAsia" w:hAnsi="Arial" w:cs="Arial" w:hint="eastAsia"/>
          <w:lang w:eastAsia="zh-CN"/>
        </w:rPr>
        <w:t xml:space="preserve"> information.</w:t>
      </w:r>
      <w:r w:rsidR="002D0DFC">
        <w:rPr>
          <w:rFonts w:ascii="Arial" w:eastAsiaTheme="minorEastAsia" w:hAnsi="Arial" w:cs="Arial" w:hint="eastAsia"/>
          <w:lang w:eastAsia="zh-CN"/>
        </w:rPr>
        <w:t xml:space="preserve"> The </w:t>
      </w:r>
      <w:r w:rsidR="002D0DFC" w:rsidRPr="002D0DFC">
        <w:rPr>
          <w:rFonts w:ascii="Arial" w:eastAsiaTheme="minorEastAsia" w:hAnsi="Arial" w:cs="Arial"/>
          <w:lang w:eastAsia="zh-CN"/>
        </w:rPr>
        <w:t xml:space="preserve">UE Capability information for service type supported </w:t>
      </w:r>
      <w:r w:rsidR="00E97BEE">
        <w:rPr>
          <w:rFonts w:ascii="Arial" w:eastAsiaTheme="minorEastAsia" w:hAnsi="Arial" w:cs="Arial" w:hint="eastAsia"/>
          <w:lang w:eastAsia="zh-CN"/>
        </w:rPr>
        <w:t xml:space="preserve">is sent form UE </w:t>
      </w:r>
      <w:r w:rsidR="002D0DFC" w:rsidRPr="002D0DFC">
        <w:rPr>
          <w:rFonts w:ascii="Arial" w:eastAsiaTheme="minorEastAsia" w:hAnsi="Arial" w:cs="Arial"/>
          <w:lang w:eastAsia="zh-CN"/>
        </w:rPr>
        <w:t xml:space="preserve">via </w:t>
      </w:r>
      <w:r w:rsidR="002D0DFC">
        <w:rPr>
          <w:rFonts w:ascii="Arial" w:eastAsiaTheme="minorEastAsia" w:hAnsi="Arial" w:cs="Arial" w:hint="eastAsia"/>
          <w:lang w:eastAsia="zh-CN"/>
        </w:rPr>
        <w:t xml:space="preserve">RRC message </w:t>
      </w:r>
      <w:r w:rsidR="002D0DFC" w:rsidRPr="002D0DFC">
        <w:rPr>
          <w:rFonts w:ascii="Arial" w:eastAsiaTheme="minorEastAsia" w:hAnsi="Arial" w:cs="Arial"/>
          <w:i/>
          <w:lang w:eastAsia="zh-CN"/>
        </w:rPr>
        <w:t>UECapabilityInformation</w:t>
      </w:r>
      <w:r w:rsidR="00242948">
        <w:rPr>
          <w:rFonts w:ascii="Arial" w:eastAsiaTheme="minorEastAsia" w:hAnsi="Arial" w:cs="Arial" w:hint="eastAsia"/>
          <w:i/>
          <w:lang w:eastAsia="zh-CN"/>
        </w:rPr>
        <w:t>.</w:t>
      </w:r>
      <w:r w:rsidR="002D0DFC" w:rsidRPr="002D0DFC">
        <w:rPr>
          <w:rFonts w:ascii="Arial" w:eastAsiaTheme="minorEastAsia" w:hAnsi="Arial" w:cs="Arial"/>
          <w:lang w:eastAsia="zh-CN"/>
        </w:rPr>
        <w:t xml:space="preserve"> </w:t>
      </w:r>
    </w:p>
    <w:p w:rsidR="00242948" w:rsidRDefault="00606F4C"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sidR="00242948">
        <w:rPr>
          <w:rFonts w:ascii="Arial" w:eastAsiaTheme="minorEastAsia" w:hAnsi="Arial" w:cs="Arial"/>
          <w:b/>
          <w:lang w:eastAsia="zh-CN"/>
        </w:rPr>
        <w:t>information</w:t>
      </w:r>
      <w:r w:rsidR="00242948">
        <w:rPr>
          <w:rFonts w:ascii="Arial" w:eastAsiaTheme="minorEastAsia" w:hAnsi="Arial" w:cs="Arial" w:hint="eastAsia"/>
          <w:b/>
          <w:lang w:eastAsia="zh-CN"/>
        </w:rPr>
        <w:t xml:space="preserve"> </w:t>
      </w:r>
      <w:r w:rsidR="00242948">
        <w:rPr>
          <w:rFonts w:ascii="Arial" w:eastAsiaTheme="minorEastAsia" w:hAnsi="Arial" w:cs="Arial"/>
          <w:b/>
          <w:lang w:eastAsia="zh-CN"/>
        </w:rPr>
        <w:t>of the</w:t>
      </w:r>
      <w:r w:rsidR="00242948">
        <w:rPr>
          <w:rFonts w:ascii="Arial" w:eastAsiaTheme="minorEastAsia" w:hAnsi="Arial" w:cs="Arial" w:hint="eastAsia"/>
          <w:b/>
          <w:lang w:eastAsia="zh-CN"/>
        </w:rPr>
        <w:t xml:space="preserve"> </w:t>
      </w:r>
      <w:r w:rsidR="00242948" w:rsidRPr="00242948">
        <w:rPr>
          <w:rFonts w:ascii="Arial" w:eastAsiaTheme="minorEastAsia" w:hAnsi="Arial" w:cs="Arial"/>
          <w:b/>
          <w:lang w:eastAsia="zh-CN"/>
        </w:rPr>
        <w:t>UE supports QoE Measurement Collection for service</w:t>
      </w:r>
      <w:r w:rsidR="00242948">
        <w:rPr>
          <w:rFonts w:ascii="Arial" w:eastAsiaTheme="minorEastAsia" w:hAnsi="Arial" w:cs="Arial" w:hint="eastAsia"/>
          <w:b/>
          <w:lang w:eastAsia="zh-CN"/>
        </w:rPr>
        <w:t xml:space="preserve"> type in </w:t>
      </w:r>
      <w:r w:rsidR="009C02FF" w:rsidRPr="009C02FF">
        <w:rPr>
          <w:rFonts w:ascii="Arial" w:eastAsiaTheme="minorEastAsia" w:hAnsi="Arial" w:cs="Arial"/>
          <w:b/>
          <w:i/>
          <w:lang w:eastAsia="zh-CN"/>
        </w:rPr>
        <w:t>UE-NR-Capability</w:t>
      </w:r>
      <w:r w:rsidR="009C02FF" w:rsidRPr="009C02FF">
        <w:rPr>
          <w:rFonts w:ascii="Arial" w:eastAsiaTheme="minorEastAsia" w:hAnsi="Arial" w:cs="Arial"/>
          <w:b/>
          <w:lang w:eastAsia="zh-CN"/>
        </w:rPr>
        <w:t xml:space="preserve"> </w:t>
      </w:r>
      <w:r w:rsidR="009C02FF">
        <w:rPr>
          <w:rFonts w:ascii="Arial" w:eastAsiaTheme="minorEastAsia" w:hAnsi="Arial" w:cs="Arial" w:hint="eastAsia"/>
          <w:b/>
          <w:lang w:eastAsia="zh-CN"/>
        </w:rPr>
        <w:t xml:space="preserve">in </w:t>
      </w:r>
      <w:proofErr w:type="spellStart"/>
      <w:r w:rsidR="00242948" w:rsidRPr="009C02FF">
        <w:rPr>
          <w:rFonts w:ascii="Arial" w:eastAsiaTheme="minorEastAsia" w:hAnsi="Arial" w:cs="Arial"/>
          <w:b/>
          <w:i/>
          <w:lang w:eastAsia="zh-CN"/>
        </w:rPr>
        <w:t>UECapabilityInformation</w:t>
      </w:r>
      <w:proofErr w:type="spellEnd"/>
    </w:p>
    <w:p w:rsidR="00FE201A" w:rsidRDefault="00FE201A" w:rsidP="000978DB">
      <w:pPr>
        <w:pStyle w:val="a0"/>
        <w:rPr>
          <w:rFonts w:ascii="Arial" w:eastAsiaTheme="minorEastAsia" w:hAnsi="Arial" w:cs="Arial"/>
          <w:lang w:eastAsia="zh-CN"/>
        </w:rPr>
      </w:pPr>
      <w:r>
        <w:rPr>
          <w:rFonts w:ascii="Arial" w:eastAsiaTheme="minorEastAsia" w:hAnsi="Arial" w:cs="Arial" w:hint="eastAsia"/>
          <w:lang w:eastAsia="zh-CN"/>
        </w:rPr>
        <w:lastRenderedPageBreak/>
        <w:t xml:space="preserve">From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above</w:t>
      </w:r>
      <w:r>
        <w:rPr>
          <w:rFonts w:ascii="Arial" w:eastAsiaTheme="minorEastAsia" w:hAnsi="Arial" w:cs="Arial" w:hint="eastAsia"/>
          <w:lang w:eastAsia="zh-CN"/>
        </w:rPr>
        <w:t xml:space="preserve"> liaison, </w:t>
      </w:r>
      <w:r>
        <w:rPr>
          <w:rFonts w:ascii="Arial" w:eastAsiaTheme="minorEastAsia" w:hAnsi="Arial" w:cs="Arial"/>
          <w:lang w:eastAsia="zh-CN"/>
        </w:rPr>
        <w:t>the</w:t>
      </w:r>
      <w:r>
        <w:rPr>
          <w:rFonts w:ascii="Arial" w:eastAsiaTheme="minorEastAsia" w:hAnsi="Arial" w:cs="Arial" w:hint="eastAsia"/>
          <w:lang w:eastAsia="zh-CN"/>
        </w:rPr>
        <w:t xml:space="preserve"> QoE reference </w:t>
      </w:r>
      <w:r>
        <w:rPr>
          <w:rFonts w:ascii="Arial" w:eastAsiaTheme="minorEastAsia" w:hAnsi="Arial" w:cs="Arial"/>
          <w:lang w:eastAsia="zh-CN"/>
        </w:rPr>
        <w:t>will</w:t>
      </w:r>
      <w:r>
        <w:rPr>
          <w:rFonts w:ascii="Arial" w:eastAsiaTheme="minorEastAsia" w:hAnsi="Arial" w:cs="Arial" w:hint="eastAsia"/>
          <w:lang w:eastAsia="zh-CN"/>
        </w:rPr>
        <w:t xml:space="preserve"> be used to identify the </w:t>
      </w:r>
      <w:r>
        <w:rPr>
          <w:rFonts w:ascii="Arial" w:eastAsiaTheme="minorEastAsia" w:hAnsi="Arial" w:cs="Arial"/>
          <w:lang w:eastAsia="zh-CN"/>
        </w:rPr>
        <w:t>QoE configuration</w:t>
      </w:r>
      <w:r>
        <w:rPr>
          <w:rFonts w:ascii="Arial" w:eastAsiaTheme="minorEastAsia" w:hAnsi="Arial" w:cs="Arial" w:hint="eastAsia"/>
          <w:lang w:eastAsia="zh-CN"/>
        </w:rPr>
        <w:t xml:space="preserve"> and report from management system. </w:t>
      </w:r>
      <w:r>
        <w:rPr>
          <w:rFonts w:ascii="Arial" w:eastAsiaTheme="minorEastAsia" w:hAnsi="Arial" w:cs="Arial"/>
          <w:lang w:eastAsia="zh-CN"/>
        </w:rPr>
        <w:t>I</w:t>
      </w:r>
      <w:r>
        <w:rPr>
          <w:rFonts w:ascii="Arial" w:eastAsiaTheme="minorEastAsia" w:hAnsi="Arial" w:cs="Arial" w:hint="eastAsia"/>
          <w:lang w:eastAsia="zh-CN"/>
        </w:rPr>
        <w:t xml:space="preserve">n last RAN2 meeting, we have some discussion on this topic and made </w:t>
      </w:r>
      <w:r>
        <w:rPr>
          <w:rFonts w:ascii="Arial" w:eastAsiaTheme="minorEastAsia" w:hAnsi="Arial" w:cs="Arial"/>
          <w:lang w:eastAsia="zh-CN"/>
        </w:rPr>
        <w:t>the</w:t>
      </w:r>
      <w:r>
        <w:rPr>
          <w:rFonts w:ascii="Arial" w:eastAsiaTheme="minorEastAsia" w:hAnsi="Arial" w:cs="Arial" w:hint="eastAsia"/>
          <w:lang w:eastAsia="zh-CN"/>
        </w:rPr>
        <w:t xml:space="preserve"> conclusion. </w:t>
      </w:r>
      <w:r w:rsidRPr="00FE201A">
        <w:rPr>
          <w:rFonts w:ascii="Arial" w:eastAsiaTheme="minorEastAsia" w:hAnsi="Arial" w:cs="Arial"/>
          <w:lang w:eastAsia="zh-CN"/>
        </w:rPr>
        <w:t>R2 assumes that for RRC an ID is required to identify a measurement, FFS whether this is the QoE reference ID or something else.</w:t>
      </w:r>
      <w:r w:rsidR="007855A8">
        <w:rPr>
          <w:rFonts w:ascii="Arial" w:eastAsiaTheme="minorEastAsia" w:hAnsi="Arial" w:cs="Arial" w:hint="eastAsia"/>
          <w:lang w:eastAsia="zh-CN"/>
        </w:rPr>
        <w:t xml:space="preserve"> </w:t>
      </w:r>
      <w:r w:rsidR="007855A8">
        <w:rPr>
          <w:rFonts w:ascii="Arial" w:eastAsiaTheme="minorEastAsia" w:hAnsi="Arial" w:cs="Arial"/>
          <w:lang w:eastAsia="zh-CN"/>
        </w:rPr>
        <w:t>The</w:t>
      </w:r>
      <w:r w:rsidR="007855A8">
        <w:rPr>
          <w:rFonts w:ascii="Arial" w:eastAsiaTheme="minorEastAsia" w:hAnsi="Arial" w:cs="Arial" w:hint="eastAsia"/>
          <w:lang w:eastAsia="zh-CN"/>
        </w:rPr>
        <w:t xml:space="preserve"> </w:t>
      </w:r>
      <w:r w:rsidR="007855A8">
        <w:rPr>
          <w:rFonts w:ascii="Arial" w:eastAsiaTheme="minorEastAsia" w:hAnsi="Arial" w:cs="Arial"/>
          <w:lang w:eastAsia="zh-CN"/>
        </w:rPr>
        <w:t>QoE reference</w:t>
      </w:r>
      <w:r w:rsidR="007855A8">
        <w:rPr>
          <w:rFonts w:ascii="Arial" w:eastAsiaTheme="minorEastAsia" w:hAnsi="Arial" w:cs="Arial" w:hint="eastAsia"/>
          <w:lang w:eastAsia="zh-CN"/>
        </w:rPr>
        <w:t xml:space="preserve"> </w:t>
      </w:r>
      <w:r w:rsidR="007855A8">
        <w:rPr>
          <w:rFonts w:ascii="Arial" w:eastAsiaTheme="minorEastAsia" w:hAnsi="Arial" w:cs="Arial"/>
          <w:lang w:eastAsia="zh-CN"/>
        </w:rPr>
        <w:t>structure</w:t>
      </w:r>
      <w:r w:rsidR="007855A8">
        <w:rPr>
          <w:rFonts w:ascii="Arial" w:eastAsiaTheme="minorEastAsia" w:hAnsi="Arial" w:cs="Arial" w:hint="eastAsia"/>
          <w:lang w:eastAsia="zh-CN"/>
        </w:rPr>
        <w:t xml:space="preserve"> is defined in 28.405[2] as below:</w:t>
      </w:r>
    </w:p>
    <w:p w:rsidR="007855A8" w:rsidRPr="007855A8" w:rsidRDefault="007855A8" w:rsidP="000978DB">
      <w:pPr>
        <w:spacing w:after="0"/>
        <w:ind w:leftChars="300" w:left="600"/>
        <w:jc w:val="both"/>
        <w:rPr>
          <w:rFonts w:ascii="Arial" w:hAnsi="Arial" w:cs="Arial"/>
          <w:i/>
        </w:rPr>
      </w:pPr>
      <w:r w:rsidRPr="007855A8">
        <w:rPr>
          <w:rFonts w:ascii="Arial" w:hAnsi="Arial" w:cs="Arial"/>
          <w:i/>
        </w:rPr>
        <w:t>The QoE reference parameter specify the network request session. The QoE reference shall be globally unique therefore it is composed as follows:</w:t>
      </w:r>
    </w:p>
    <w:p w:rsidR="007855A8" w:rsidRPr="007855A8" w:rsidRDefault="007855A8" w:rsidP="000978DB">
      <w:pPr>
        <w:spacing w:after="0"/>
        <w:ind w:leftChars="300" w:left="600"/>
        <w:jc w:val="both"/>
        <w:rPr>
          <w:rFonts w:ascii="Arial" w:hAnsi="Arial" w:cs="Arial"/>
          <w:i/>
        </w:rPr>
      </w:pPr>
      <w:r w:rsidRPr="007855A8">
        <w:rPr>
          <w:rFonts w:ascii="Arial" w:hAnsi="Arial" w:cs="Arial"/>
          <w:i/>
        </w:rPr>
        <w:t xml:space="preserve">MCC+MNC+QMC ID, where the </w:t>
      </w:r>
      <w:r w:rsidRPr="007855A8">
        <w:rPr>
          <w:rStyle w:val="msoins0"/>
          <w:rFonts w:ascii="Arial" w:hAnsi="Arial" w:cs="Arial"/>
          <w:i/>
          <w:color w:val="000000"/>
        </w:rPr>
        <w:t>MCC and MNC are coming with the trace activation request from the management system to identify one PLMN containing the management system, and</w:t>
      </w:r>
      <w:r w:rsidRPr="007855A8">
        <w:rPr>
          <w:rFonts w:ascii="Arial" w:hAnsi="Arial" w:cs="Arial"/>
          <w:i/>
        </w:rPr>
        <w:t xml:space="preserve"> QMC ID is a 3 byte Octet String.</w:t>
      </w:r>
    </w:p>
    <w:p w:rsidR="007855A8" w:rsidRPr="007855A8" w:rsidRDefault="007855A8" w:rsidP="000978DB">
      <w:pPr>
        <w:spacing w:after="0"/>
        <w:ind w:leftChars="300" w:left="600"/>
        <w:jc w:val="both"/>
        <w:rPr>
          <w:rFonts w:ascii="Arial" w:hAnsi="Arial" w:cs="Arial"/>
          <w:i/>
        </w:rPr>
      </w:pPr>
      <w:r w:rsidRPr="007855A8">
        <w:rPr>
          <w:rFonts w:ascii="Arial" w:hAnsi="Arial" w:cs="Arial"/>
          <w:i/>
        </w:rPr>
        <w:t>The QMC ID is generated by the management system or the operator.</w:t>
      </w:r>
    </w:p>
    <w:p w:rsidR="007855A8" w:rsidRPr="007855A8" w:rsidRDefault="007855A8" w:rsidP="000978DB">
      <w:pPr>
        <w:spacing w:after="0"/>
        <w:ind w:leftChars="300" w:left="600"/>
        <w:jc w:val="both"/>
        <w:rPr>
          <w:rFonts w:ascii="Arial" w:hAnsi="Arial" w:cs="Arial"/>
          <w:i/>
        </w:rPr>
      </w:pPr>
      <w:r w:rsidRPr="007855A8">
        <w:rPr>
          <w:rFonts w:ascii="Arial" w:hAnsi="Arial" w:cs="Arial"/>
          <w:i/>
        </w:rPr>
        <w:t>It is used to identify the QoE measurement collection job in the traffic nodes and in the measurement collection centre.</w:t>
      </w:r>
    </w:p>
    <w:p w:rsidR="008045DC" w:rsidRDefault="007855A8" w:rsidP="000978DB">
      <w:pPr>
        <w:pStyle w:val="a0"/>
        <w:spacing w:before="240"/>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hen </w:t>
      </w:r>
      <w:r>
        <w:rPr>
          <w:rFonts w:ascii="Arial" w:eastAsiaTheme="minorEastAsia" w:hAnsi="Arial" w:cs="Arial"/>
          <w:lang w:eastAsia="zh-CN"/>
        </w:rPr>
        <w:t>the</w:t>
      </w:r>
      <w:r>
        <w:rPr>
          <w:rFonts w:ascii="Arial" w:eastAsiaTheme="minorEastAsia" w:hAnsi="Arial" w:cs="Arial" w:hint="eastAsia"/>
          <w:lang w:eastAsia="zh-CN"/>
        </w:rPr>
        <w:t xml:space="preserve"> management </w:t>
      </w:r>
      <w:r>
        <w:rPr>
          <w:rFonts w:ascii="Arial" w:eastAsiaTheme="minorEastAsia" w:hAnsi="Arial" w:cs="Arial"/>
          <w:lang w:eastAsia="zh-CN"/>
        </w:rPr>
        <w:t>system configures</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QMC, </w:t>
      </w:r>
      <w:r>
        <w:rPr>
          <w:rFonts w:ascii="Arial" w:eastAsiaTheme="minorEastAsia" w:hAnsi="Arial" w:cs="Arial"/>
          <w:lang w:eastAsia="zh-CN"/>
        </w:rPr>
        <w:t>the</w:t>
      </w:r>
      <w:r>
        <w:rPr>
          <w:rFonts w:ascii="Arial" w:eastAsiaTheme="minorEastAsia" w:hAnsi="Arial" w:cs="Arial" w:hint="eastAsia"/>
          <w:lang w:eastAsia="zh-CN"/>
        </w:rPr>
        <w:t xml:space="preserve"> QoE reference will be sent along with </w:t>
      </w:r>
      <w:r>
        <w:rPr>
          <w:rFonts w:ascii="Arial" w:eastAsiaTheme="minorEastAsia" w:hAnsi="Arial" w:cs="Arial"/>
          <w:lang w:eastAsia="zh-CN"/>
        </w:rPr>
        <w:t>the</w:t>
      </w:r>
      <w:r>
        <w:rPr>
          <w:rFonts w:ascii="Arial" w:eastAsiaTheme="minorEastAsia" w:hAnsi="Arial" w:cs="Arial" w:hint="eastAsia"/>
          <w:lang w:eastAsia="zh-CN"/>
        </w:rPr>
        <w:t xml:space="preserve"> configuration. Then RAN node qualifies </w:t>
      </w:r>
      <w:r>
        <w:rPr>
          <w:rFonts w:ascii="Arial" w:eastAsiaTheme="minorEastAsia" w:hAnsi="Arial" w:cs="Arial"/>
          <w:lang w:eastAsia="zh-CN"/>
        </w:rPr>
        <w:t>the</w:t>
      </w:r>
      <w:r>
        <w:rPr>
          <w:rFonts w:ascii="Arial" w:eastAsiaTheme="minorEastAsia" w:hAnsi="Arial" w:cs="Arial" w:hint="eastAsia"/>
          <w:lang w:eastAsia="zh-CN"/>
        </w:rPr>
        <w:t xml:space="preserve"> UE and sends the configuration with </w:t>
      </w:r>
      <w:r>
        <w:rPr>
          <w:rFonts w:ascii="Arial" w:eastAsiaTheme="minorEastAsia" w:hAnsi="Arial" w:cs="Arial"/>
          <w:lang w:eastAsia="zh-CN"/>
        </w:rPr>
        <w:t>one ID to the UE.</w:t>
      </w:r>
      <w:r>
        <w:rPr>
          <w:rFonts w:ascii="Arial" w:eastAsiaTheme="minorEastAsia" w:hAnsi="Arial" w:cs="Arial" w:hint="eastAsia"/>
          <w:lang w:eastAsia="zh-CN"/>
        </w:rPr>
        <w:t xml:space="preserve">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ID may be QoE reference or defined new ID. </w:t>
      </w:r>
      <w:r w:rsidR="008912B4">
        <w:rPr>
          <w:rFonts w:ascii="Arial" w:eastAsiaTheme="minorEastAsia" w:hAnsi="Arial" w:cs="Arial"/>
          <w:lang w:eastAsia="zh-CN"/>
        </w:rPr>
        <w:t>I</w:t>
      </w:r>
      <w:r w:rsidR="008912B4">
        <w:rPr>
          <w:rFonts w:ascii="Arial" w:eastAsiaTheme="minorEastAsia" w:hAnsi="Arial" w:cs="Arial" w:hint="eastAsia"/>
          <w:lang w:eastAsia="zh-CN"/>
        </w:rPr>
        <w:t xml:space="preserve">f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new ID is defined, </w:t>
      </w:r>
      <w:r w:rsidR="008912B4">
        <w:rPr>
          <w:rFonts w:ascii="Arial" w:eastAsiaTheme="minorEastAsia" w:hAnsi="Arial" w:cs="Arial"/>
          <w:lang w:eastAsia="zh-CN"/>
        </w:rPr>
        <w:t xml:space="preserve">RAN node should store the mapping of the </w:t>
      </w:r>
      <w:r w:rsidR="008912B4">
        <w:rPr>
          <w:rFonts w:ascii="Arial" w:eastAsiaTheme="minorEastAsia" w:hAnsi="Arial" w:cs="Arial" w:hint="eastAsia"/>
          <w:lang w:eastAsia="zh-CN"/>
        </w:rPr>
        <w:t>new ID and QoE reference.</w:t>
      </w:r>
      <w:r w:rsidR="008045DC">
        <w:rPr>
          <w:rFonts w:ascii="Arial" w:eastAsiaTheme="minorEastAsia" w:hAnsi="Arial" w:cs="Arial" w:hint="eastAsia"/>
          <w:lang w:eastAsia="zh-CN"/>
        </w:rPr>
        <w:t xml:space="preserve"> </w:t>
      </w:r>
      <w:r w:rsidR="008912B4">
        <w:rPr>
          <w:rFonts w:ascii="Arial" w:eastAsiaTheme="minorEastAsia" w:hAnsi="Arial" w:cs="Arial" w:hint="eastAsia"/>
          <w:lang w:eastAsia="zh-CN"/>
        </w:rPr>
        <w:t xml:space="preserve">So then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RAN remaps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new ID to QoE </w:t>
      </w:r>
      <w:r w:rsidR="008912B4">
        <w:rPr>
          <w:rFonts w:ascii="Arial" w:eastAsiaTheme="minorEastAsia" w:hAnsi="Arial" w:cs="Arial"/>
          <w:lang w:eastAsia="zh-CN"/>
        </w:rPr>
        <w:t>reference</w:t>
      </w:r>
      <w:r w:rsidR="008912B4">
        <w:rPr>
          <w:rFonts w:ascii="Arial" w:eastAsiaTheme="minorEastAsia" w:hAnsi="Arial" w:cs="Arial" w:hint="eastAsia"/>
          <w:lang w:eastAsia="zh-CN"/>
        </w:rPr>
        <w:t xml:space="preserve"> after get report which </w:t>
      </w:r>
      <w:r w:rsidR="008912B4">
        <w:rPr>
          <w:rFonts w:ascii="Arial" w:eastAsiaTheme="minorEastAsia" w:hAnsi="Arial" w:cs="Arial"/>
          <w:lang w:eastAsia="zh-CN"/>
        </w:rPr>
        <w:t>associated</w:t>
      </w:r>
      <w:r w:rsidR="008912B4">
        <w:rPr>
          <w:rFonts w:ascii="Arial" w:eastAsiaTheme="minorEastAsia" w:hAnsi="Arial" w:cs="Arial" w:hint="eastAsia"/>
          <w:lang w:eastAsia="zh-CN"/>
        </w:rPr>
        <w:t xml:space="preserve"> the new ID from UE. And RAN sends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report to TCE with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QoE reference. </w:t>
      </w:r>
    </w:p>
    <w:p w:rsidR="008045DC" w:rsidRDefault="008045DC" w:rsidP="000978DB">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And the RAN node should send </w:t>
      </w:r>
      <w:r>
        <w:rPr>
          <w:rFonts w:ascii="Arial" w:eastAsiaTheme="minorEastAsia" w:hAnsi="Arial" w:cs="Arial"/>
          <w:lang w:eastAsia="zh-CN"/>
        </w:rPr>
        <w:t>the</w:t>
      </w:r>
      <w:r>
        <w:rPr>
          <w:rFonts w:ascii="Arial" w:eastAsiaTheme="minorEastAsia" w:hAnsi="Arial" w:cs="Arial" w:hint="eastAsia"/>
          <w:lang w:eastAsia="zh-CN"/>
        </w:rPr>
        <w:t xml:space="preserve"> mapping list to UE AS layer via RRC message </w:t>
      </w:r>
      <w:r>
        <w:rPr>
          <w:rFonts w:ascii="Arial" w:eastAsiaTheme="minorEastAsia" w:hAnsi="Arial" w:cs="Arial"/>
          <w:lang w:eastAsia="zh-CN"/>
        </w:rPr>
        <w:t>because</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AS layer should know the mapping. The APP </w:t>
      </w:r>
      <w:r>
        <w:rPr>
          <w:rFonts w:ascii="Arial" w:eastAsiaTheme="minorEastAsia" w:hAnsi="Arial" w:cs="Arial"/>
          <w:lang w:eastAsia="zh-CN"/>
        </w:rPr>
        <w:t>layer sends</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reports with QOE </w:t>
      </w:r>
      <w:r>
        <w:rPr>
          <w:rFonts w:ascii="Arial" w:eastAsiaTheme="minorEastAsia" w:hAnsi="Arial" w:cs="Arial"/>
          <w:lang w:eastAsia="zh-CN"/>
        </w:rPr>
        <w:t>reference</w:t>
      </w:r>
      <w:r>
        <w:rPr>
          <w:rFonts w:ascii="Arial" w:eastAsiaTheme="minorEastAsia" w:hAnsi="Arial" w:cs="Arial" w:hint="eastAsia"/>
          <w:lang w:eastAsia="zh-CN"/>
        </w:rPr>
        <w:t xml:space="preserve"> ID to AS layer. </w:t>
      </w:r>
      <w:r>
        <w:rPr>
          <w:rFonts w:ascii="Arial" w:eastAsiaTheme="minorEastAsia" w:hAnsi="Arial" w:cs="Arial"/>
          <w:lang w:eastAsia="zh-CN"/>
        </w:rPr>
        <w:t>T</w:t>
      </w:r>
      <w:r>
        <w:rPr>
          <w:rFonts w:ascii="Arial" w:eastAsiaTheme="minorEastAsia" w:hAnsi="Arial" w:cs="Arial" w:hint="eastAsia"/>
          <w:lang w:eastAsia="zh-CN"/>
        </w:rPr>
        <w:t xml:space="preserve">he AS layer should remap </w:t>
      </w:r>
      <w:r>
        <w:rPr>
          <w:rFonts w:ascii="Arial" w:eastAsiaTheme="minorEastAsia" w:hAnsi="Arial" w:cs="Arial"/>
          <w:lang w:eastAsia="zh-CN"/>
        </w:rPr>
        <w:t>the</w:t>
      </w:r>
      <w:r>
        <w:rPr>
          <w:rFonts w:ascii="Arial" w:eastAsiaTheme="minorEastAsia" w:hAnsi="Arial" w:cs="Arial" w:hint="eastAsia"/>
          <w:lang w:eastAsia="zh-CN"/>
        </w:rPr>
        <w:t xml:space="preserve"> QoE reference ID to RRC ID and </w:t>
      </w:r>
      <w:r>
        <w:rPr>
          <w:rFonts w:ascii="Arial" w:eastAsiaTheme="minorEastAsia" w:hAnsi="Arial" w:cs="Arial"/>
          <w:lang w:eastAsia="zh-CN"/>
        </w:rPr>
        <w:t>the</w:t>
      </w:r>
      <w:r>
        <w:rPr>
          <w:rFonts w:ascii="Arial" w:eastAsiaTheme="minorEastAsia" w:hAnsi="Arial" w:cs="Arial" w:hint="eastAsia"/>
          <w:lang w:eastAsia="zh-CN"/>
        </w:rPr>
        <w:t xml:space="preserve">n send to RAN node. </w:t>
      </w:r>
      <w:r>
        <w:rPr>
          <w:rFonts w:ascii="Arial" w:eastAsiaTheme="minorEastAsia" w:hAnsi="Arial" w:cs="Arial"/>
          <w:lang w:eastAsia="zh-CN"/>
        </w:rPr>
        <w:t>The</w:t>
      </w:r>
      <w:r>
        <w:rPr>
          <w:rFonts w:ascii="Arial" w:eastAsiaTheme="minorEastAsia" w:hAnsi="Arial" w:cs="Arial" w:hint="eastAsia"/>
          <w:lang w:eastAsia="zh-CN"/>
        </w:rPr>
        <w:t xml:space="preserve"> </w:t>
      </w:r>
      <w:r w:rsidR="003177C5">
        <w:rPr>
          <w:rFonts w:ascii="Arial" w:eastAsiaTheme="minorEastAsia" w:hAnsi="Arial" w:cs="Arial"/>
          <w:lang w:eastAsia="zh-CN"/>
        </w:rPr>
        <w:t>additional</w:t>
      </w:r>
      <w:r w:rsidR="003177C5">
        <w:rPr>
          <w:rFonts w:ascii="Arial" w:eastAsiaTheme="minorEastAsia" w:hAnsi="Arial" w:cs="Arial" w:hint="eastAsia"/>
          <w:lang w:eastAsia="zh-CN"/>
        </w:rPr>
        <w:t xml:space="preserve"> </w:t>
      </w:r>
      <w:r>
        <w:rPr>
          <w:rFonts w:ascii="Arial" w:eastAsiaTheme="minorEastAsia" w:hAnsi="Arial" w:cs="Arial" w:hint="eastAsia"/>
          <w:lang w:eastAsia="zh-CN"/>
        </w:rPr>
        <w:t xml:space="preserve">bits of RRC ID will be carried in QoE configuration RRC message against using QoE </w:t>
      </w:r>
      <w:r>
        <w:rPr>
          <w:rFonts w:ascii="Arial" w:eastAsiaTheme="minorEastAsia" w:hAnsi="Arial" w:cs="Arial"/>
          <w:lang w:eastAsia="zh-CN"/>
        </w:rPr>
        <w:t>reference</w:t>
      </w:r>
      <w:r>
        <w:rPr>
          <w:rFonts w:ascii="Arial" w:eastAsiaTheme="minorEastAsia" w:hAnsi="Arial" w:cs="Arial" w:hint="eastAsia"/>
          <w:lang w:eastAsia="zh-CN"/>
        </w:rPr>
        <w:t xml:space="preserve"> ID</w:t>
      </w:r>
      <w:r w:rsidR="003177C5">
        <w:rPr>
          <w:rFonts w:ascii="Arial" w:eastAsiaTheme="minorEastAsia" w:hAnsi="Arial" w:cs="Arial" w:hint="eastAsia"/>
          <w:lang w:eastAsia="zh-CN"/>
        </w:rPr>
        <w:t xml:space="preserve">. </w:t>
      </w:r>
    </w:p>
    <w:p w:rsidR="008C2EFC" w:rsidRDefault="008C2EFC" w:rsidP="008C2EFC">
      <w:pPr>
        <w:pStyle w:val="a0"/>
        <w:rPr>
          <w:rFonts w:ascii="Arial" w:eastAsiaTheme="minorEastAsia" w:hAnsi="Arial" w:cs="Arial"/>
          <w:b/>
          <w:lang w:eastAsia="zh-CN"/>
        </w:rPr>
      </w:pPr>
      <w:r>
        <w:rPr>
          <w:rFonts w:ascii="Arial" w:eastAsiaTheme="minorEastAsia" w:hAnsi="Arial" w:cs="Arial"/>
          <w:b/>
          <w:lang w:eastAsia="zh-CN"/>
        </w:rPr>
        <w:t>Observation</w:t>
      </w:r>
      <w:r>
        <w:rPr>
          <w:rFonts w:ascii="Arial" w:eastAsiaTheme="minorEastAsia" w:hAnsi="Arial" w:cs="Arial" w:hint="eastAsia"/>
          <w:b/>
          <w:lang w:eastAsia="zh-CN"/>
        </w:rPr>
        <w:t xml:space="preserve"> 1</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Both the QoE reference and RRC short ID should be sent to UE AS in the configuration if </w:t>
      </w:r>
      <w:r>
        <w:rPr>
          <w:rFonts w:ascii="Arial" w:eastAsiaTheme="minorEastAsia" w:hAnsi="Arial" w:cs="Arial"/>
          <w:b/>
          <w:lang w:eastAsia="zh-CN"/>
        </w:rPr>
        <w:t>the</w:t>
      </w:r>
      <w:r>
        <w:rPr>
          <w:rFonts w:ascii="Arial" w:eastAsiaTheme="minorEastAsia" w:hAnsi="Arial" w:cs="Arial" w:hint="eastAsia"/>
          <w:b/>
          <w:lang w:eastAsia="zh-CN"/>
        </w:rPr>
        <w:t xml:space="preserve"> RRC short ID used.  </w:t>
      </w:r>
    </w:p>
    <w:p w:rsidR="008912B4" w:rsidRDefault="008912B4" w:rsidP="000978DB">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So </w:t>
      </w:r>
      <w:r>
        <w:rPr>
          <w:rFonts w:ascii="Arial" w:eastAsiaTheme="minorEastAsia" w:hAnsi="Arial" w:cs="Arial"/>
          <w:lang w:eastAsia="zh-CN"/>
        </w:rPr>
        <w:t>the</w:t>
      </w:r>
      <w:r>
        <w:rPr>
          <w:rFonts w:ascii="Arial" w:eastAsiaTheme="minorEastAsia" w:hAnsi="Arial" w:cs="Arial" w:hint="eastAsia"/>
          <w:lang w:eastAsia="zh-CN"/>
        </w:rPr>
        <w:t xml:space="preserve"> New ID looks no</w:t>
      </w:r>
      <w:r w:rsidR="003177C5">
        <w:rPr>
          <w:rFonts w:ascii="Arial" w:eastAsiaTheme="minorEastAsia" w:hAnsi="Arial" w:cs="Arial" w:hint="eastAsia"/>
          <w:lang w:eastAsia="zh-CN"/>
        </w:rPr>
        <w:t xml:space="preserve"> big </w:t>
      </w:r>
      <w:r>
        <w:rPr>
          <w:rFonts w:ascii="Arial" w:eastAsiaTheme="minorEastAsia" w:hAnsi="Arial" w:cs="Arial"/>
          <w:lang w:eastAsia="zh-CN"/>
        </w:rPr>
        <w:t>benefit</w:t>
      </w:r>
      <w:r w:rsidR="003177C5">
        <w:rPr>
          <w:rFonts w:ascii="Arial" w:eastAsiaTheme="minorEastAsia" w:hAnsi="Arial" w:cs="Arial" w:hint="eastAsia"/>
          <w:lang w:eastAsia="zh-CN"/>
        </w:rPr>
        <w:t>s</w:t>
      </w:r>
      <w:r>
        <w:rPr>
          <w:rFonts w:ascii="Arial" w:eastAsiaTheme="minorEastAsia" w:hAnsi="Arial" w:cs="Arial" w:hint="eastAsia"/>
          <w:lang w:eastAsia="zh-CN"/>
        </w:rPr>
        <w:t xml:space="preserve"> for </w:t>
      </w:r>
      <w:r>
        <w:rPr>
          <w:rFonts w:ascii="Arial" w:eastAsiaTheme="minorEastAsia" w:hAnsi="Arial" w:cs="Arial"/>
          <w:lang w:eastAsia="zh-CN"/>
        </w:rPr>
        <w:t>the</w:t>
      </w:r>
      <w:r>
        <w:rPr>
          <w:rFonts w:ascii="Arial" w:eastAsiaTheme="minorEastAsia" w:hAnsi="Arial" w:cs="Arial" w:hint="eastAsia"/>
          <w:lang w:eastAsia="zh-CN"/>
        </w:rPr>
        <w:t xml:space="preserve"> QoE measurement configuration and report.</w:t>
      </w:r>
      <w:r w:rsidR="003177C5">
        <w:rPr>
          <w:rFonts w:ascii="Arial" w:eastAsiaTheme="minorEastAsia" w:hAnsi="Arial" w:cs="Arial" w:hint="eastAsia"/>
          <w:lang w:eastAsia="zh-CN"/>
        </w:rPr>
        <w:t xml:space="preserve"> B</w:t>
      </w:r>
      <w:r w:rsidR="003177C5">
        <w:rPr>
          <w:rFonts w:ascii="Arial" w:eastAsiaTheme="minorEastAsia" w:hAnsi="Arial" w:cs="Arial"/>
          <w:lang w:eastAsia="zh-CN"/>
        </w:rPr>
        <w:t>u</w:t>
      </w:r>
      <w:r w:rsidR="003177C5">
        <w:rPr>
          <w:rFonts w:ascii="Arial" w:eastAsiaTheme="minorEastAsia" w:hAnsi="Arial" w:cs="Arial" w:hint="eastAsia"/>
          <w:lang w:eastAsia="zh-CN"/>
        </w:rPr>
        <w:t xml:space="preserve">t increase </w:t>
      </w:r>
      <w:r w:rsidR="003177C5">
        <w:rPr>
          <w:rFonts w:ascii="Arial" w:eastAsiaTheme="minorEastAsia" w:hAnsi="Arial" w:cs="Arial"/>
          <w:lang w:eastAsia="zh-CN"/>
        </w:rPr>
        <w:t>the</w:t>
      </w:r>
      <w:r w:rsidR="003177C5">
        <w:rPr>
          <w:rFonts w:ascii="Arial" w:eastAsiaTheme="minorEastAsia" w:hAnsi="Arial" w:cs="Arial" w:hint="eastAsia"/>
          <w:lang w:eastAsia="zh-CN"/>
        </w:rPr>
        <w:t xml:space="preserve"> complex for </w:t>
      </w:r>
      <w:r w:rsidR="003177C5">
        <w:rPr>
          <w:rFonts w:ascii="Arial" w:eastAsiaTheme="minorEastAsia" w:hAnsi="Arial" w:cs="Arial"/>
          <w:lang w:eastAsia="zh-CN"/>
        </w:rPr>
        <w:t>the</w:t>
      </w:r>
      <w:r w:rsidR="003177C5">
        <w:rPr>
          <w:rFonts w:ascii="Arial" w:eastAsiaTheme="minorEastAsia" w:hAnsi="Arial" w:cs="Arial" w:hint="eastAsia"/>
          <w:lang w:eastAsia="zh-CN"/>
        </w:rPr>
        <w:t xml:space="preserve"> </w:t>
      </w:r>
      <w:r w:rsidR="003177C5">
        <w:rPr>
          <w:rFonts w:ascii="Arial" w:eastAsiaTheme="minorEastAsia" w:hAnsi="Arial" w:cs="Arial"/>
          <w:lang w:eastAsia="zh-CN"/>
        </w:rPr>
        <w:t>implementation</w:t>
      </w:r>
      <w:r w:rsidR="003177C5">
        <w:rPr>
          <w:rFonts w:ascii="Arial" w:eastAsiaTheme="minorEastAsia" w:hAnsi="Arial" w:cs="Arial" w:hint="eastAsia"/>
          <w:lang w:eastAsia="zh-CN"/>
        </w:rPr>
        <w:t xml:space="preserve"> and specification</w:t>
      </w:r>
      <w:r w:rsidR="006C3C8D">
        <w:rPr>
          <w:rFonts w:ascii="Arial" w:eastAsiaTheme="minorEastAsia" w:hAnsi="Arial" w:cs="Arial" w:hint="eastAsia"/>
          <w:lang w:eastAsia="zh-CN"/>
        </w:rPr>
        <w:t xml:space="preserve">. This is very different from MDT procedure. The MDT will not impact APP layer in UE side. So in the QoE procedure, </w:t>
      </w:r>
      <w:r w:rsidR="006C3C8D">
        <w:rPr>
          <w:rFonts w:ascii="Arial" w:eastAsiaTheme="minorEastAsia" w:hAnsi="Arial" w:cs="Arial"/>
          <w:lang w:eastAsia="zh-CN"/>
        </w:rPr>
        <w:t>the</w:t>
      </w:r>
      <w:r w:rsidR="006C3C8D">
        <w:rPr>
          <w:rFonts w:ascii="Arial" w:eastAsiaTheme="minorEastAsia" w:hAnsi="Arial" w:cs="Arial" w:hint="eastAsia"/>
          <w:lang w:eastAsia="zh-CN"/>
        </w:rPr>
        <w:t xml:space="preserve"> QoE reference ID is </w:t>
      </w:r>
      <w:r w:rsidR="006C3C8D">
        <w:rPr>
          <w:rFonts w:ascii="Arial" w:eastAsiaTheme="minorEastAsia" w:hAnsi="Arial" w:cs="Arial"/>
          <w:lang w:eastAsia="zh-CN"/>
        </w:rPr>
        <w:t>preferable</w:t>
      </w:r>
      <w:r w:rsidR="006C3C8D">
        <w:rPr>
          <w:rFonts w:ascii="Arial" w:eastAsiaTheme="minorEastAsia" w:hAnsi="Arial" w:cs="Arial" w:hint="eastAsia"/>
          <w:lang w:eastAsia="zh-CN"/>
        </w:rPr>
        <w:t>.</w:t>
      </w:r>
    </w:p>
    <w:p w:rsidR="00FD29C9" w:rsidRDefault="00B7419C"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sidR="00FD29C9">
        <w:rPr>
          <w:rFonts w:ascii="Arial" w:eastAsiaTheme="minorEastAsia" w:hAnsi="Arial" w:cs="Arial" w:hint="eastAsia"/>
          <w:b/>
          <w:lang w:eastAsia="zh-CN"/>
        </w:rPr>
        <w:t>3</w:t>
      </w:r>
      <w:r w:rsidRPr="008A3DD4">
        <w:rPr>
          <w:rFonts w:ascii="Arial" w:eastAsiaTheme="minorEastAsia" w:hAnsi="Arial" w:cs="Arial"/>
          <w:b/>
          <w:lang w:eastAsia="zh-CN"/>
        </w:rPr>
        <w:t xml:space="preserve">: </w:t>
      </w:r>
      <w:r w:rsidR="00FD29C9">
        <w:rPr>
          <w:rFonts w:ascii="Arial" w:eastAsiaTheme="minorEastAsia" w:hAnsi="Arial" w:cs="Arial" w:hint="eastAsia"/>
          <w:b/>
          <w:lang w:eastAsia="zh-CN"/>
        </w:rPr>
        <w:t xml:space="preserve">Use </w:t>
      </w:r>
      <w:r w:rsidR="00FD29C9">
        <w:rPr>
          <w:rFonts w:ascii="Arial" w:eastAsiaTheme="minorEastAsia" w:hAnsi="Arial" w:cs="Arial"/>
          <w:b/>
          <w:lang w:eastAsia="zh-CN"/>
        </w:rPr>
        <w:t>QoE reference</w:t>
      </w:r>
      <w:r w:rsidR="00FD29C9">
        <w:rPr>
          <w:rFonts w:ascii="Arial" w:eastAsiaTheme="minorEastAsia" w:hAnsi="Arial" w:cs="Arial" w:hint="eastAsia"/>
          <w:b/>
          <w:lang w:eastAsia="zh-CN"/>
        </w:rPr>
        <w:t xml:space="preserve"> as </w:t>
      </w:r>
      <w:r w:rsidR="00FD29C9">
        <w:rPr>
          <w:rFonts w:ascii="Arial" w:eastAsiaTheme="minorEastAsia" w:hAnsi="Arial" w:cs="Arial"/>
          <w:b/>
          <w:lang w:eastAsia="zh-CN"/>
        </w:rPr>
        <w:t>the</w:t>
      </w:r>
      <w:r w:rsidR="00FD29C9">
        <w:rPr>
          <w:rFonts w:ascii="Arial" w:eastAsiaTheme="minorEastAsia" w:hAnsi="Arial" w:cs="Arial" w:hint="eastAsia"/>
          <w:b/>
          <w:lang w:eastAsia="zh-CN"/>
        </w:rPr>
        <w:t xml:space="preserve"> ID </w:t>
      </w:r>
      <w:r w:rsidR="00FD29C9" w:rsidRPr="00FD29C9">
        <w:rPr>
          <w:rFonts w:ascii="Arial" w:eastAsiaTheme="minorEastAsia" w:hAnsi="Arial" w:cs="Arial"/>
          <w:b/>
          <w:lang w:eastAsia="zh-CN"/>
        </w:rPr>
        <w:t xml:space="preserve">for RRC to identify a </w:t>
      </w:r>
      <w:r w:rsidR="007C793A">
        <w:rPr>
          <w:rFonts w:ascii="Arial" w:eastAsiaTheme="minorEastAsia" w:hAnsi="Arial" w:cs="Arial" w:hint="eastAsia"/>
          <w:b/>
          <w:lang w:eastAsia="zh-CN"/>
        </w:rPr>
        <w:t xml:space="preserve">QoE </w:t>
      </w:r>
      <w:r w:rsidR="00FD29C9" w:rsidRPr="00FD29C9">
        <w:rPr>
          <w:rFonts w:ascii="Arial" w:eastAsiaTheme="minorEastAsia" w:hAnsi="Arial" w:cs="Arial"/>
          <w:b/>
          <w:lang w:eastAsia="zh-CN"/>
        </w:rPr>
        <w:t>measurement</w:t>
      </w:r>
      <w:r w:rsidR="007C793A">
        <w:rPr>
          <w:rFonts w:ascii="Arial" w:eastAsiaTheme="minorEastAsia" w:hAnsi="Arial" w:cs="Arial" w:hint="eastAsia"/>
          <w:b/>
          <w:lang w:eastAsia="zh-CN"/>
        </w:rPr>
        <w:t xml:space="preserve"> </w:t>
      </w:r>
    </w:p>
    <w:p w:rsidR="003177C5" w:rsidRDefault="003177C5" w:rsidP="000978DB">
      <w:pPr>
        <w:pStyle w:val="a0"/>
        <w:rPr>
          <w:rFonts w:ascii="Arial" w:eastAsiaTheme="minorEastAsia" w:hAnsi="Arial" w:cs="Arial"/>
          <w:b/>
          <w:lang w:eastAsia="zh-CN"/>
        </w:rPr>
      </w:pPr>
      <w:r>
        <w:rPr>
          <w:rFonts w:ascii="Arial" w:eastAsiaTheme="minorEastAsia" w:hAnsi="Arial" w:cs="Arial"/>
          <w:lang w:eastAsia="zh-CN"/>
        </w:rPr>
        <w:t>I</w:t>
      </w:r>
      <w:r>
        <w:rPr>
          <w:rFonts w:ascii="Arial" w:eastAsiaTheme="minorEastAsia" w:hAnsi="Arial" w:cs="Arial" w:hint="eastAsia"/>
          <w:lang w:eastAsia="zh-CN"/>
        </w:rPr>
        <w:t>n RAN3#112 meeting, they made two WAs.</w:t>
      </w:r>
      <w:r w:rsidRPr="003177C5">
        <w:rPr>
          <w:rFonts w:ascii="Arial" w:eastAsiaTheme="minorEastAsia" w:hAnsi="Arial" w:cs="Arial"/>
          <w:lang w:eastAsia="zh-CN"/>
        </w:rPr>
        <w:t xml:space="preserve"> </w:t>
      </w:r>
      <w:r w:rsidRPr="003177C5">
        <w:rPr>
          <w:rFonts w:ascii="Arial" w:eastAsiaTheme="minorEastAsia" w:hAnsi="Arial" w:cs="Arial" w:hint="eastAsia"/>
          <w:lang w:eastAsia="zh-CN"/>
        </w:rPr>
        <w:t xml:space="preserve">One is WA: </w:t>
      </w:r>
      <w:r w:rsidRPr="003177C5">
        <w:rPr>
          <w:rFonts w:ascii="Arial" w:eastAsiaTheme="minorEastAsia" w:hAnsi="Arial" w:cs="Arial"/>
          <w:i/>
          <w:lang w:eastAsia="zh-CN"/>
        </w:rPr>
        <w:t>RVQOE collection can be configured only if QoE measurements are configured for the same service type</w:t>
      </w:r>
      <w:r>
        <w:rPr>
          <w:rFonts w:ascii="Arial" w:eastAsiaTheme="minorEastAsia" w:hAnsi="Arial" w:cs="Arial" w:hint="eastAsia"/>
          <w:i/>
          <w:lang w:eastAsia="zh-CN"/>
        </w:rPr>
        <w:t xml:space="preserve">. </w:t>
      </w:r>
      <w:r w:rsidRPr="003177C5">
        <w:rPr>
          <w:rFonts w:ascii="Arial" w:eastAsiaTheme="minorEastAsia" w:hAnsi="Arial" w:cs="Arial" w:hint="eastAsia"/>
          <w:lang w:eastAsia="zh-CN"/>
        </w:rPr>
        <w:t>A</w:t>
      </w:r>
      <w:r>
        <w:rPr>
          <w:rFonts w:ascii="Arial" w:eastAsiaTheme="minorEastAsia" w:hAnsi="Arial" w:cs="Arial" w:hint="eastAsia"/>
          <w:lang w:eastAsia="zh-CN"/>
        </w:rPr>
        <w:t xml:space="preserve">nd </w:t>
      </w:r>
      <w:r>
        <w:rPr>
          <w:rFonts w:ascii="Arial" w:eastAsiaTheme="minorEastAsia" w:hAnsi="Arial" w:cs="Arial"/>
          <w:lang w:eastAsia="zh-CN"/>
        </w:rPr>
        <w:t>another</w:t>
      </w:r>
      <w:r>
        <w:rPr>
          <w:rFonts w:ascii="Arial" w:eastAsiaTheme="minorEastAsia" w:hAnsi="Arial" w:cs="Arial" w:hint="eastAsia"/>
          <w:lang w:eastAsia="zh-CN"/>
        </w:rPr>
        <w:t xml:space="preserve"> is </w:t>
      </w:r>
      <w:r w:rsidRPr="003177C5">
        <w:rPr>
          <w:rFonts w:ascii="Arial" w:eastAsiaTheme="minorEastAsia" w:hAnsi="Arial" w:cs="Arial"/>
          <w:lang w:eastAsia="zh-CN"/>
        </w:rPr>
        <w:t xml:space="preserve">WA: </w:t>
      </w:r>
      <w:r w:rsidRPr="003177C5">
        <w:rPr>
          <w:rFonts w:ascii="Arial" w:eastAsiaTheme="minorEastAsia" w:hAnsi="Arial" w:cs="Arial"/>
          <w:i/>
          <w:lang w:eastAsia="zh-CN"/>
        </w:rPr>
        <w:t>the ID used to identify QoE measurements is reused for identifying the RVQOE measurements</w:t>
      </w:r>
      <w:r w:rsidRPr="003177C5">
        <w:rPr>
          <w:rFonts w:ascii="Arial" w:eastAsiaTheme="minorEastAsia" w:hAnsi="Arial" w:cs="Arial"/>
          <w:lang w:eastAsia="zh-CN"/>
        </w:rPr>
        <w:t>.</w:t>
      </w:r>
      <w:r>
        <w:rPr>
          <w:rFonts w:ascii="Arial" w:eastAsiaTheme="minorEastAsia" w:hAnsi="Arial" w:cs="Arial"/>
          <w:lang w:eastAsia="zh-CN"/>
        </w:rPr>
        <w:t xml:space="preserve"> So</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w:t>
      </w:r>
      <w:r w:rsidRPr="00B7419C">
        <w:rPr>
          <w:rFonts w:ascii="Arial" w:eastAsiaTheme="minorEastAsia" w:hAnsi="Arial" w:cs="Arial"/>
          <w:lang w:eastAsia="zh-CN"/>
        </w:rPr>
        <w:t>RAN-visible QoE</w:t>
      </w:r>
      <w:r>
        <w:rPr>
          <w:rFonts w:ascii="Arial" w:eastAsiaTheme="minorEastAsia" w:hAnsi="Arial" w:cs="Arial" w:hint="eastAsia"/>
          <w:lang w:eastAsia="zh-CN"/>
        </w:rPr>
        <w:t xml:space="preserve"> may </w:t>
      </w:r>
      <w:r w:rsidRPr="00B7419C">
        <w:rPr>
          <w:rFonts w:ascii="Arial" w:eastAsiaTheme="minorEastAsia" w:hAnsi="Arial" w:cs="Arial"/>
          <w:lang w:eastAsia="zh-CN"/>
        </w:rPr>
        <w:t xml:space="preserve">always </w:t>
      </w:r>
      <w:r>
        <w:rPr>
          <w:rFonts w:ascii="Arial" w:eastAsiaTheme="minorEastAsia" w:hAnsi="Arial" w:cs="Arial" w:hint="eastAsia"/>
          <w:lang w:eastAsia="zh-CN"/>
        </w:rPr>
        <w:t>be</w:t>
      </w:r>
      <w:r w:rsidRPr="00B7419C">
        <w:rPr>
          <w:rFonts w:ascii="Arial" w:eastAsiaTheme="minorEastAsia" w:hAnsi="Arial" w:cs="Arial"/>
          <w:lang w:eastAsia="zh-CN"/>
        </w:rPr>
        <w:t xml:space="preserve"> configured along with the traditional QoE configuration, the QoE reference ID may be reused for the RAN-visible QoE.</w:t>
      </w:r>
      <w:r>
        <w:rPr>
          <w:rFonts w:ascii="Arial" w:eastAsiaTheme="minorEastAsia" w:hAnsi="Arial" w:cs="Arial" w:hint="eastAsia"/>
          <w:lang w:eastAsia="zh-CN"/>
        </w:rPr>
        <w:t xml:space="preserve">  </w:t>
      </w:r>
    </w:p>
    <w:p w:rsidR="007C793A" w:rsidRDefault="00FD29C9"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sidR="007C793A">
        <w:rPr>
          <w:rFonts w:ascii="Arial" w:eastAsiaTheme="minorEastAsia" w:hAnsi="Arial" w:cs="Arial" w:hint="eastAsia"/>
          <w:b/>
          <w:lang w:eastAsia="zh-CN"/>
        </w:rPr>
        <w:t>4</w:t>
      </w:r>
      <w:r w:rsidRPr="008A3DD4">
        <w:rPr>
          <w:rFonts w:ascii="Arial" w:eastAsiaTheme="minorEastAsia" w:hAnsi="Arial" w:cs="Arial"/>
          <w:b/>
          <w:lang w:eastAsia="zh-CN"/>
        </w:rPr>
        <w:t xml:space="preserve">: </w:t>
      </w:r>
      <w:r w:rsidR="003177C5">
        <w:rPr>
          <w:rFonts w:ascii="Arial" w:eastAsiaTheme="minorEastAsia" w:hAnsi="Arial" w:cs="Arial" w:hint="eastAsia"/>
          <w:b/>
          <w:lang w:eastAsia="zh-CN"/>
        </w:rPr>
        <w:t xml:space="preserve">Use </w:t>
      </w:r>
      <w:r w:rsidR="003177C5">
        <w:rPr>
          <w:rFonts w:ascii="Arial" w:eastAsiaTheme="minorEastAsia" w:hAnsi="Arial" w:cs="Arial"/>
          <w:b/>
          <w:lang w:eastAsia="zh-CN"/>
        </w:rPr>
        <w:t>QoE reference</w:t>
      </w:r>
      <w:r w:rsidR="003177C5">
        <w:rPr>
          <w:rFonts w:ascii="Arial" w:eastAsiaTheme="minorEastAsia" w:hAnsi="Arial" w:cs="Arial" w:hint="eastAsia"/>
          <w:b/>
          <w:lang w:eastAsia="zh-CN"/>
        </w:rPr>
        <w:t xml:space="preserve"> as </w:t>
      </w:r>
      <w:r w:rsidR="003177C5">
        <w:rPr>
          <w:rFonts w:ascii="Arial" w:eastAsiaTheme="minorEastAsia" w:hAnsi="Arial" w:cs="Arial"/>
          <w:b/>
          <w:lang w:eastAsia="zh-CN"/>
        </w:rPr>
        <w:t>the</w:t>
      </w:r>
      <w:r w:rsidR="003177C5">
        <w:rPr>
          <w:rFonts w:ascii="Arial" w:eastAsiaTheme="minorEastAsia" w:hAnsi="Arial" w:cs="Arial" w:hint="eastAsia"/>
          <w:b/>
          <w:lang w:eastAsia="zh-CN"/>
        </w:rPr>
        <w:t xml:space="preserve"> ID</w:t>
      </w:r>
      <w:r w:rsidR="007C793A" w:rsidRPr="00FD29C9">
        <w:rPr>
          <w:rFonts w:ascii="Arial" w:eastAsiaTheme="minorEastAsia" w:hAnsi="Arial" w:cs="Arial"/>
          <w:b/>
          <w:lang w:eastAsia="zh-CN"/>
        </w:rPr>
        <w:t xml:space="preserve"> to identify a </w:t>
      </w:r>
      <w:r w:rsidR="007C793A">
        <w:rPr>
          <w:rFonts w:ascii="Arial" w:eastAsiaTheme="minorEastAsia" w:hAnsi="Arial" w:cs="Arial" w:hint="eastAsia"/>
          <w:b/>
          <w:lang w:eastAsia="zh-CN"/>
        </w:rPr>
        <w:t xml:space="preserve">RAN-visible QoE </w:t>
      </w:r>
      <w:r w:rsidR="007C793A" w:rsidRPr="00FD29C9">
        <w:rPr>
          <w:rFonts w:ascii="Arial" w:eastAsiaTheme="minorEastAsia" w:hAnsi="Arial" w:cs="Arial"/>
          <w:b/>
          <w:lang w:eastAsia="zh-CN"/>
        </w:rPr>
        <w:t>measurement</w:t>
      </w:r>
      <w:r w:rsidR="007C793A">
        <w:rPr>
          <w:rFonts w:ascii="Arial" w:eastAsiaTheme="minorEastAsia" w:hAnsi="Arial" w:cs="Arial" w:hint="eastAsia"/>
          <w:b/>
          <w:lang w:eastAsia="zh-CN"/>
        </w:rPr>
        <w:t xml:space="preserve"> </w:t>
      </w:r>
    </w:p>
    <w:p w:rsidR="00104A3A" w:rsidRDefault="001533AF" w:rsidP="000978DB">
      <w:pPr>
        <w:spacing w:after="120"/>
        <w:jc w:val="both"/>
        <w:rPr>
          <w:rFonts w:ascii="Arial" w:eastAsia="游明朝" w:hAnsi="Arial" w:cs="Arial"/>
          <w:lang w:val="en-GB" w:eastAsia="zh-CN"/>
        </w:rPr>
      </w:pPr>
      <w:r>
        <w:rPr>
          <w:rFonts w:ascii="Arial" w:eastAsiaTheme="minorEastAsia" w:hAnsi="Arial" w:cs="Arial"/>
          <w:lang w:eastAsia="zh-CN"/>
        </w:rPr>
        <w:t>I</w:t>
      </w:r>
      <w:r>
        <w:rPr>
          <w:rFonts w:ascii="Arial" w:eastAsiaTheme="minorEastAsia" w:hAnsi="Arial" w:cs="Arial" w:hint="eastAsia"/>
          <w:lang w:eastAsia="zh-CN"/>
        </w:rPr>
        <w:t xml:space="preserve">n RAN3#112 meeting, regarding the RAN-visible </w:t>
      </w:r>
      <w:r>
        <w:rPr>
          <w:rFonts w:ascii="Arial" w:eastAsia="游明朝" w:hAnsi="Arial" w:cs="Arial" w:hint="eastAsia"/>
          <w:lang w:val="en-GB" w:eastAsia="zh-CN"/>
        </w:rPr>
        <w:t xml:space="preserve">QoE </w:t>
      </w:r>
      <w:r>
        <w:rPr>
          <w:rFonts w:ascii="Arial" w:eastAsia="游明朝" w:hAnsi="Arial" w:cs="Arial"/>
          <w:lang w:val="en-GB" w:eastAsia="zh-CN"/>
        </w:rPr>
        <w:t>configuration</w:t>
      </w:r>
      <w:r w:rsidRPr="001533AF">
        <w:rPr>
          <w:rFonts w:ascii="Arial" w:eastAsia="游明朝" w:hAnsi="Arial" w:cs="Arial"/>
          <w:lang w:val="en-GB" w:eastAsia="zh-CN"/>
        </w:rPr>
        <w:t xml:space="preserve">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Pr="001533AF">
        <w:rPr>
          <w:rFonts w:ascii="Arial" w:eastAsia="游明朝" w:hAnsi="Arial" w:cs="Arial"/>
          <w:lang w:val="en-GB" w:eastAsia="zh-CN"/>
        </w:rPr>
        <w:t>WA</w:t>
      </w:r>
      <w:r>
        <w:rPr>
          <w:rFonts w:ascii="Arial" w:eastAsiaTheme="minorEastAsia" w:hAnsi="Arial" w:cs="Arial" w:hint="eastAsia"/>
          <w:lang w:val="en-GB" w:eastAsia="zh-CN"/>
        </w:rPr>
        <w:t xml:space="preserve"> </w:t>
      </w:r>
      <w:r>
        <w:rPr>
          <w:rFonts w:ascii="Arial" w:eastAsiaTheme="minorEastAsia" w:hAnsi="Arial" w:cs="Arial"/>
          <w:lang w:val="en-GB" w:eastAsia="zh-CN"/>
        </w:rPr>
        <w:t>is:</w:t>
      </w:r>
      <w:r w:rsidRPr="001533AF">
        <w:rPr>
          <w:rFonts w:ascii="Arial" w:eastAsia="游明朝" w:hAnsi="Arial" w:cs="Arial"/>
          <w:i/>
          <w:lang w:val="en-GB" w:eastAsia="zh-CN"/>
        </w:rPr>
        <w:t xml:space="preserve"> The RAN generates the RVQOE measurement configuration</w:t>
      </w:r>
      <w:r>
        <w:rPr>
          <w:rFonts w:ascii="Arial" w:eastAsiaTheme="minorEastAsia" w:hAnsi="Arial" w:cs="Arial" w:hint="eastAsia"/>
          <w:i/>
          <w:lang w:val="en-GB" w:eastAsia="zh-CN"/>
        </w:rPr>
        <w:t xml:space="preserve">. </w:t>
      </w:r>
      <w:r w:rsidR="00104A3A">
        <w:rPr>
          <w:rFonts w:ascii="Arial" w:eastAsia="游明朝" w:hAnsi="Arial" w:cs="Arial"/>
          <w:lang w:val="en-GB" w:eastAsia="zh-CN"/>
        </w:rPr>
        <w:t>What</w:t>
      </w:r>
      <w:r w:rsidR="00104A3A">
        <w:rPr>
          <w:rFonts w:ascii="Arial" w:eastAsia="游明朝" w:hAnsi="Arial" w:cs="Arial" w:hint="eastAsia"/>
          <w:lang w:val="en-GB" w:eastAsia="zh-CN"/>
        </w:rPr>
        <w:t xml:space="preserve"> kind format the RAN-visible configuration used should be studied. </w:t>
      </w:r>
      <w:r w:rsidR="00104A3A">
        <w:rPr>
          <w:rFonts w:ascii="Arial" w:eastAsia="游明朝" w:hAnsi="Arial" w:cs="Arial"/>
          <w:lang w:val="en-GB" w:eastAsia="zh-CN"/>
        </w:rPr>
        <w:t>I</w:t>
      </w:r>
      <w:r w:rsidR="00104A3A">
        <w:rPr>
          <w:rFonts w:ascii="Arial" w:eastAsia="游明朝" w:hAnsi="Arial" w:cs="Arial" w:hint="eastAsia"/>
          <w:lang w:val="en-GB" w:eastAsia="zh-CN"/>
        </w:rPr>
        <w:t xml:space="preserve">f the XML </w:t>
      </w:r>
      <w:r w:rsidR="00104A3A">
        <w:rPr>
          <w:rFonts w:ascii="Arial" w:eastAsia="游明朝" w:hAnsi="Arial" w:cs="Arial"/>
          <w:lang w:val="en-GB" w:eastAsia="zh-CN"/>
        </w:rPr>
        <w:t>format</w:t>
      </w:r>
      <w:r w:rsidR="00104A3A">
        <w:rPr>
          <w:rFonts w:ascii="Arial" w:eastAsia="游明朝" w:hAnsi="Arial" w:cs="Arial" w:hint="eastAsia"/>
          <w:lang w:val="en-GB" w:eastAsia="zh-CN"/>
        </w:rPr>
        <w:t xml:space="preserve"> is used, the RAN should have the capability of encoding </w:t>
      </w:r>
      <w:r w:rsidR="00104A3A">
        <w:rPr>
          <w:rFonts w:ascii="Arial" w:eastAsia="游明朝" w:hAnsi="Arial" w:cs="Arial"/>
          <w:lang w:val="en-GB" w:eastAsia="zh-CN"/>
        </w:rPr>
        <w:t>the</w:t>
      </w:r>
      <w:r w:rsidR="00104A3A">
        <w:rPr>
          <w:rFonts w:ascii="Arial" w:eastAsia="游明朝" w:hAnsi="Arial" w:cs="Arial" w:hint="eastAsia"/>
          <w:lang w:val="en-GB" w:eastAsia="zh-CN"/>
        </w:rPr>
        <w:t xml:space="preserve"> XML format. If we don</w:t>
      </w:r>
      <w:r w:rsidR="00104A3A">
        <w:rPr>
          <w:rFonts w:ascii="Arial" w:eastAsia="游明朝" w:hAnsi="Arial" w:cs="Arial"/>
          <w:lang w:val="en-GB" w:eastAsia="zh-CN"/>
        </w:rPr>
        <w:t>’</w:t>
      </w:r>
      <w:r w:rsidR="00104A3A">
        <w:rPr>
          <w:rFonts w:ascii="Arial" w:eastAsia="游明朝" w:hAnsi="Arial" w:cs="Arial" w:hint="eastAsia"/>
          <w:lang w:val="en-GB" w:eastAsia="zh-CN"/>
        </w:rPr>
        <w:t xml:space="preserve">t want to increase </w:t>
      </w:r>
      <w:r w:rsidR="00104A3A">
        <w:rPr>
          <w:rFonts w:ascii="Arial" w:eastAsia="游明朝" w:hAnsi="Arial" w:cs="Arial"/>
          <w:lang w:val="en-GB" w:eastAsia="zh-CN"/>
        </w:rPr>
        <w:t>responsibility</w:t>
      </w:r>
      <w:r w:rsidR="00104A3A">
        <w:rPr>
          <w:rFonts w:ascii="Arial" w:eastAsia="游明朝" w:hAnsi="Arial" w:cs="Arial" w:hint="eastAsia"/>
          <w:lang w:val="en-GB" w:eastAsia="zh-CN"/>
        </w:rPr>
        <w:t xml:space="preserve"> and workload of </w:t>
      </w:r>
      <w:r w:rsidR="00104A3A">
        <w:rPr>
          <w:rFonts w:ascii="Arial" w:eastAsia="游明朝" w:hAnsi="Arial" w:cs="Arial"/>
          <w:lang w:val="en-GB" w:eastAsia="zh-CN"/>
        </w:rPr>
        <w:t>the</w:t>
      </w:r>
      <w:r w:rsidR="00104A3A">
        <w:rPr>
          <w:rFonts w:ascii="Arial" w:eastAsia="游明朝" w:hAnsi="Arial" w:cs="Arial" w:hint="eastAsia"/>
          <w:lang w:val="en-GB" w:eastAsia="zh-CN"/>
        </w:rPr>
        <w:t xml:space="preserve"> RAN, the RAN-</w:t>
      </w:r>
      <w:r w:rsidR="00104A3A">
        <w:rPr>
          <w:rFonts w:ascii="Arial" w:eastAsia="游明朝" w:hAnsi="Arial" w:cs="Arial"/>
          <w:lang w:val="en-GB" w:eastAsia="zh-CN"/>
        </w:rPr>
        <w:t>visible</w:t>
      </w:r>
      <w:r w:rsidR="00104A3A">
        <w:rPr>
          <w:rFonts w:ascii="Arial" w:eastAsia="游明朝" w:hAnsi="Arial" w:cs="Arial" w:hint="eastAsia"/>
          <w:lang w:val="en-GB" w:eastAsia="zh-CN"/>
        </w:rPr>
        <w:t xml:space="preserve"> QoE configuration may be configured by management system.      </w:t>
      </w:r>
    </w:p>
    <w:p w:rsidR="00104A3A" w:rsidRDefault="001533AF" w:rsidP="000978DB">
      <w:pPr>
        <w:spacing w:after="120"/>
        <w:jc w:val="both"/>
        <w:rPr>
          <w:rFonts w:ascii="Arial" w:eastAsia="游明朝"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RAN3#112 meeting, regarding the RAN-visible </w:t>
      </w:r>
      <w:r>
        <w:rPr>
          <w:rFonts w:ascii="Arial" w:eastAsia="游明朝" w:hAnsi="Arial" w:cs="Arial" w:hint="eastAsia"/>
          <w:lang w:val="en-GB" w:eastAsia="zh-CN"/>
        </w:rPr>
        <w:t xml:space="preserve">QoE </w:t>
      </w:r>
      <w:r>
        <w:rPr>
          <w:rFonts w:ascii="Arial" w:eastAsiaTheme="minorEastAsia" w:hAnsi="Arial" w:cs="Arial" w:hint="eastAsia"/>
          <w:lang w:val="en-GB" w:eastAsia="zh-CN"/>
        </w:rPr>
        <w:t xml:space="preserve">report,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Pr="001533AF">
        <w:rPr>
          <w:rFonts w:ascii="Arial" w:eastAsia="游明朝" w:hAnsi="Arial" w:cs="Arial"/>
          <w:lang w:val="en-GB" w:eastAsia="zh-CN"/>
        </w:rPr>
        <w:t>WA</w:t>
      </w:r>
      <w:r>
        <w:rPr>
          <w:rFonts w:ascii="Arial" w:eastAsiaTheme="minorEastAsia" w:hAnsi="Arial" w:cs="Arial" w:hint="eastAsia"/>
          <w:lang w:val="en-GB" w:eastAsia="zh-CN"/>
        </w:rPr>
        <w:t xml:space="preserve"> </w:t>
      </w:r>
      <w:r w:rsidR="008C2EFC">
        <w:rPr>
          <w:rFonts w:ascii="Arial" w:eastAsiaTheme="minorEastAsia" w:hAnsi="Arial" w:cs="Arial"/>
          <w:lang w:val="en-GB" w:eastAsia="zh-CN"/>
        </w:rPr>
        <w:t xml:space="preserve">is </w:t>
      </w:r>
      <w:r w:rsidR="008C2EFC" w:rsidRPr="001533AF">
        <w:rPr>
          <w:rFonts w:ascii="Arial" w:eastAsia="游明朝" w:hAnsi="Arial" w:cs="Arial"/>
          <w:lang w:val="en-GB" w:eastAsia="zh-CN"/>
        </w:rPr>
        <w:t>the</w:t>
      </w:r>
      <w:r w:rsidRPr="001533AF">
        <w:rPr>
          <w:rFonts w:ascii="Arial" w:eastAsia="游明朝" w:hAnsi="Arial" w:cs="Arial"/>
          <w:i/>
          <w:lang w:val="en-GB" w:eastAsia="zh-CN"/>
        </w:rPr>
        <w:t xml:space="preserve"> RVQOE report is provided inside a dedicated IE, outside the QoE report container.</w:t>
      </w:r>
      <w:r>
        <w:rPr>
          <w:rFonts w:ascii="Arial" w:eastAsiaTheme="minorEastAsia" w:hAnsi="Arial" w:cs="Arial" w:hint="eastAsia"/>
          <w:lang w:eastAsia="zh-CN"/>
        </w:rPr>
        <w:t xml:space="preserve"> </w:t>
      </w:r>
      <w:r w:rsidR="00104A3A" w:rsidRPr="00D93D6A">
        <w:rPr>
          <w:rFonts w:ascii="Arial" w:eastAsia="游明朝" w:hAnsi="Arial" w:cs="Arial" w:hint="eastAsia"/>
          <w:lang w:eastAsia="zh-CN"/>
        </w:rPr>
        <w:t xml:space="preserve">For </w:t>
      </w:r>
      <w:r w:rsidR="00104A3A" w:rsidRPr="00D93D6A">
        <w:rPr>
          <w:rFonts w:ascii="Arial" w:eastAsia="游明朝" w:hAnsi="Arial" w:cs="Arial"/>
          <w:lang w:eastAsia="zh-CN"/>
        </w:rPr>
        <w:t>the</w:t>
      </w:r>
      <w:r w:rsidR="00104A3A" w:rsidRPr="00D93D6A">
        <w:rPr>
          <w:rFonts w:ascii="Arial" w:eastAsia="游明朝" w:hAnsi="Arial" w:cs="Arial" w:hint="eastAsia"/>
          <w:lang w:eastAsia="zh-CN"/>
        </w:rPr>
        <w:t xml:space="preserve"> RAN-visible QoE report, the</w:t>
      </w:r>
      <w:r w:rsidR="00104A3A">
        <w:rPr>
          <w:rFonts w:ascii="Arial" w:eastAsia="游明朝" w:hAnsi="Arial" w:cs="Arial" w:hint="eastAsia"/>
          <w:lang w:eastAsia="zh-CN"/>
        </w:rPr>
        <w:t xml:space="preserve"> format should be not the XML format.</w:t>
      </w:r>
      <w:r w:rsidR="00104A3A" w:rsidRPr="00D93D6A">
        <w:rPr>
          <w:rFonts w:ascii="Arial" w:eastAsia="游明朝" w:hAnsi="Arial" w:cs="Arial" w:hint="eastAsia"/>
          <w:lang w:eastAsia="zh-CN"/>
        </w:rPr>
        <w:t xml:space="preserve"> </w:t>
      </w:r>
      <w:r w:rsidR="00104A3A">
        <w:rPr>
          <w:rFonts w:ascii="Arial" w:eastAsia="游明朝" w:hAnsi="Arial" w:cs="Arial" w:hint="eastAsia"/>
          <w:lang w:eastAsia="zh-CN"/>
        </w:rPr>
        <w:t xml:space="preserve">It may be encoded as </w:t>
      </w:r>
      <w:r w:rsidR="00104A3A">
        <w:rPr>
          <w:rFonts w:ascii="Arial" w:eastAsia="游明朝" w:hAnsi="Arial" w:cs="Arial"/>
          <w:lang w:eastAsia="zh-CN"/>
        </w:rPr>
        <w:t>the</w:t>
      </w:r>
      <w:r w:rsidR="00104A3A">
        <w:rPr>
          <w:rFonts w:ascii="Arial" w:eastAsia="游明朝" w:hAnsi="Arial" w:cs="Arial" w:hint="eastAsia"/>
          <w:lang w:eastAsia="zh-CN"/>
        </w:rPr>
        <w:t xml:space="preserve"> elements of RRC layer. RAN2 may design </w:t>
      </w:r>
      <w:r w:rsidR="00104A3A">
        <w:rPr>
          <w:rFonts w:ascii="Arial" w:eastAsia="游明朝" w:hAnsi="Arial" w:cs="Arial"/>
          <w:lang w:eastAsia="zh-CN"/>
        </w:rPr>
        <w:t>the</w:t>
      </w:r>
      <w:r w:rsidR="00104A3A">
        <w:rPr>
          <w:rFonts w:ascii="Arial" w:eastAsia="游明朝" w:hAnsi="Arial" w:cs="Arial" w:hint="eastAsia"/>
          <w:lang w:eastAsia="zh-CN"/>
        </w:rPr>
        <w:t xml:space="preserve"> format of </w:t>
      </w:r>
      <w:r w:rsidR="00104A3A">
        <w:rPr>
          <w:rFonts w:ascii="Arial" w:eastAsia="游明朝" w:hAnsi="Arial" w:cs="Arial"/>
          <w:lang w:eastAsia="zh-CN"/>
        </w:rPr>
        <w:t>the</w:t>
      </w:r>
      <w:r w:rsidR="00104A3A">
        <w:rPr>
          <w:rFonts w:ascii="Arial" w:eastAsia="游明朝" w:hAnsi="Arial" w:cs="Arial" w:hint="eastAsia"/>
          <w:lang w:eastAsia="zh-CN"/>
        </w:rPr>
        <w:t xml:space="preserve"> RAN-visible report. </w:t>
      </w:r>
      <w:r w:rsidR="00104A3A">
        <w:rPr>
          <w:rFonts w:ascii="Arial" w:eastAsia="游明朝" w:hAnsi="Arial" w:cs="Arial"/>
          <w:lang w:eastAsia="zh-CN"/>
        </w:rPr>
        <w:t>The</w:t>
      </w:r>
      <w:r w:rsidR="00104A3A">
        <w:rPr>
          <w:rFonts w:ascii="Arial" w:eastAsia="游明朝" w:hAnsi="Arial" w:cs="Arial" w:hint="eastAsia"/>
          <w:lang w:eastAsia="zh-CN"/>
        </w:rPr>
        <w:t xml:space="preserve"> RAN-visible QoE </w:t>
      </w:r>
      <w:r w:rsidR="00104A3A">
        <w:rPr>
          <w:rFonts w:ascii="Arial" w:eastAsia="游明朝" w:hAnsi="Arial" w:cs="Arial"/>
          <w:lang w:eastAsia="zh-CN"/>
        </w:rPr>
        <w:t>report generated</w:t>
      </w:r>
      <w:r w:rsidR="00104A3A">
        <w:rPr>
          <w:rFonts w:ascii="Arial" w:eastAsia="游明朝" w:hAnsi="Arial" w:cs="Arial" w:hint="eastAsia"/>
          <w:lang w:eastAsia="zh-CN"/>
        </w:rPr>
        <w:t xml:space="preserve"> by application layer should be encoded with </w:t>
      </w:r>
      <w:r w:rsidR="00104A3A">
        <w:rPr>
          <w:rFonts w:ascii="Arial" w:eastAsia="游明朝" w:hAnsi="Arial" w:cs="Arial"/>
          <w:lang w:eastAsia="zh-CN"/>
        </w:rPr>
        <w:t>the</w:t>
      </w:r>
      <w:r w:rsidR="00104A3A">
        <w:rPr>
          <w:rFonts w:ascii="Arial" w:eastAsia="游明朝" w:hAnsi="Arial" w:cs="Arial" w:hint="eastAsia"/>
          <w:lang w:eastAsia="zh-CN"/>
        </w:rPr>
        <w:t xml:space="preserve"> defined format. So </w:t>
      </w:r>
      <w:r w:rsidR="00104A3A">
        <w:rPr>
          <w:rFonts w:ascii="Arial" w:eastAsia="游明朝" w:hAnsi="Arial" w:cs="Arial"/>
          <w:lang w:eastAsia="zh-CN"/>
        </w:rPr>
        <w:t>the</w:t>
      </w:r>
      <w:r w:rsidR="00104A3A">
        <w:rPr>
          <w:rFonts w:ascii="Arial" w:eastAsia="游明朝" w:hAnsi="Arial" w:cs="Arial" w:hint="eastAsia"/>
          <w:lang w:eastAsia="zh-CN"/>
        </w:rPr>
        <w:t xml:space="preserve"> application layer can sent it to AS layer via AT command.</w:t>
      </w:r>
    </w:p>
    <w:p w:rsidR="008C2EFC" w:rsidRDefault="008C2EFC" w:rsidP="008C2EFC">
      <w:pPr>
        <w:pStyle w:val="a0"/>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5</w:t>
      </w:r>
      <w:r w:rsidRPr="00104A3A">
        <w:rPr>
          <w:rFonts w:ascii="Arial" w:eastAsiaTheme="minorEastAsia" w:hAnsi="Arial" w:cs="Arial"/>
          <w:b/>
          <w:lang w:eastAsia="zh-CN"/>
        </w:rPr>
        <w:t xml:space="preserve">: </w:t>
      </w:r>
      <w:r w:rsidRPr="00104A3A">
        <w:rPr>
          <w:rFonts w:ascii="Arial" w:eastAsiaTheme="minorEastAsia" w:hAnsi="Arial" w:cs="Arial" w:hint="eastAsia"/>
          <w:b/>
          <w:lang w:eastAsia="zh-CN"/>
        </w:rPr>
        <w:t xml:space="preserve">RAN2 design the format of RAN-visible QoE configuration </w:t>
      </w:r>
    </w:p>
    <w:p w:rsidR="00104A3A" w:rsidRPr="00104A3A" w:rsidRDefault="00104A3A" w:rsidP="000978DB">
      <w:pPr>
        <w:pStyle w:val="a0"/>
        <w:rPr>
          <w:rFonts w:ascii="Arial" w:eastAsiaTheme="minorEastAsia" w:hAnsi="Arial" w:cs="Arial"/>
          <w:b/>
          <w:lang w:eastAsia="zh-CN"/>
        </w:rPr>
      </w:pPr>
      <w:r w:rsidRPr="00104A3A">
        <w:rPr>
          <w:rFonts w:ascii="Arial" w:eastAsiaTheme="minorEastAsia" w:hAnsi="Arial" w:cs="Arial"/>
          <w:b/>
          <w:lang w:eastAsia="zh-CN"/>
        </w:rPr>
        <w:lastRenderedPageBreak/>
        <w:t xml:space="preserve">Proposal </w:t>
      </w:r>
      <w:r w:rsidRPr="00104A3A">
        <w:rPr>
          <w:rFonts w:ascii="Arial" w:eastAsiaTheme="minorEastAsia" w:hAnsi="Arial" w:cs="Arial" w:hint="eastAsia"/>
          <w:b/>
          <w:lang w:eastAsia="zh-CN"/>
        </w:rPr>
        <w:t>6</w:t>
      </w:r>
      <w:r w:rsidRPr="00104A3A">
        <w:rPr>
          <w:rFonts w:ascii="Arial" w:eastAsiaTheme="minorEastAsia" w:hAnsi="Arial" w:cs="Arial"/>
          <w:b/>
          <w:lang w:eastAsia="zh-CN"/>
        </w:rPr>
        <w:t>: RAN2 design the format of the RAN-visible report</w:t>
      </w:r>
      <w:r w:rsidRPr="00104A3A">
        <w:rPr>
          <w:rFonts w:ascii="Arial" w:eastAsiaTheme="minorEastAsia" w:hAnsi="Arial" w:cs="Arial" w:hint="eastAsia"/>
          <w:b/>
          <w:lang w:eastAsia="zh-CN"/>
        </w:rPr>
        <w:t xml:space="preserve"> with RRC IEs format</w:t>
      </w:r>
      <w:r w:rsidRPr="00104A3A">
        <w:rPr>
          <w:rFonts w:ascii="Arial" w:eastAsiaTheme="minorEastAsia" w:hAnsi="Arial" w:cs="Arial"/>
          <w:b/>
          <w:lang w:eastAsia="zh-CN"/>
        </w:rPr>
        <w:t>.</w:t>
      </w:r>
    </w:p>
    <w:bookmarkEnd w:id="5"/>
    <w:bookmarkEnd w:id="6"/>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9" w:name="OLE_LINK3"/>
      <w:r w:rsidRPr="008A3DD4">
        <w:rPr>
          <w:rFonts w:ascii="Arial" w:eastAsia="Times New Roman" w:hAnsi="Arial" w:cs="Arial"/>
          <w:lang w:eastAsia="zh-CN"/>
        </w:rPr>
        <w:t>In conclusion, we propose the followings:</w:t>
      </w:r>
    </w:p>
    <w:p w:rsidR="00A85EC0" w:rsidRDefault="00A85EC0" w:rsidP="00A85EC0">
      <w:pPr>
        <w:pStyle w:val="a0"/>
        <w:rPr>
          <w:rFonts w:ascii="Arial" w:eastAsiaTheme="minorEastAsia" w:hAnsi="Arial" w:cs="Arial"/>
          <w:b/>
          <w:lang w:eastAsia="zh-CN"/>
        </w:rPr>
      </w:pPr>
      <w:r>
        <w:rPr>
          <w:rFonts w:ascii="Arial" w:eastAsiaTheme="minorEastAsia" w:hAnsi="Arial" w:cs="Arial"/>
          <w:b/>
          <w:lang w:eastAsia="zh-CN"/>
        </w:rPr>
        <w:t>Observation</w:t>
      </w:r>
      <w:r>
        <w:rPr>
          <w:rFonts w:ascii="Arial" w:eastAsiaTheme="minorEastAsia" w:hAnsi="Arial" w:cs="Arial" w:hint="eastAsia"/>
          <w:b/>
          <w:lang w:eastAsia="zh-CN"/>
        </w:rPr>
        <w:t xml:space="preserve"> 1</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Both the QoE reference and RRC short ID should be sent to UE AS in the configuration if </w:t>
      </w:r>
      <w:r>
        <w:rPr>
          <w:rFonts w:ascii="Arial" w:eastAsiaTheme="minorEastAsia" w:hAnsi="Arial" w:cs="Arial"/>
          <w:b/>
          <w:lang w:eastAsia="zh-CN"/>
        </w:rPr>
        <w:t>the</w:t>
      </w:r>
      <w:r>
        <w:rPr>
          <w:rFonts w:ascii="Arial" w:eastAsiaTheme="minorEastAsia" w:hAnsi="Arial" w:cs="Arial" w:hint="eastAsia"/>
          <w:b/>
          <w:lang w:eastAsia="zh-CN"/>
        </w:rPr>
        <w:t xml:space="preserve"> RRC short ID used.  </w:t>
      </w:r>
    </w:p>
    <w:p w:rsidR="0005626D" w:rsidRDefault="0005626D" w:rsidP="0005626D">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05626D" w:rsidRDefault="0005626D" w:rsidP="0005626D">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b/>
          <w:lang w:eastAsia="zh-CN"/>
        </w:rPr>
        <w:t>information</w:t>
      </w:r>
      <w:r>
        <w:rPr>
          <w:rFonts w:ascii="Arial" w:eastAsiaTheme="minorEastAsia" w:hAnsi="Arial" w:cs="Arial" w:hint="eastAsia"/>
          <w:b/>
          <w:lang w:eastAsia="zh-CN"/>
        </w:rPr>
        <w:t xml:space="preserve"> </w:t>
      </w:r>
      <w:r>
        <w:rPr>
          <w:rFonts w:ascii="Arial" w:eastAsiaTheme="minorEastAsia" w:hAnsi="Arial" w:cs="Arial"/>
          <w:b/>
          <w:lang w:eastAsia="zh-CN"/>
        </w:rPr>
        <w:t>of the</w:t>
      </w:r>
      <w:r>
        <w:rPr>
          <w:rFonts w:ascii="Arial" w:eastAsiaTheme="minorEastAsia" w:hAnsi="Arial" w:cs="Arial" w:hint="eastAsia"/>
          <w:b/>
          <w:lang w:eastAsia="zh-CN"/>
        </w:rPr>
        <w:t xml:space="preserve"> </w:t>
      </w:r>
      <w:r w:rsidRPr="00242948">
        <w:rPr>
          <w:rFonts w:ascii="Arial" w:eastAsiaTheme="minorEastAsia" w:hAnsi="Arial" w:cs="Arial"/>
          <w:b/>
          <w:lang w:eastAsia="zh-CN"/>
        </w:rPr>
        <w:t>UE supports QoE Measurement Collection for service</w:t>
      </w:r>
      <w:r>
        <w:rPr>
          <w:rFonts w:ascii="Arial" w:eastAsiaTheme="minorEastAsia" w:hAnsi="Arial" w:cs="Arial" w:hint="eastAsia"/>
          <w:b/>
          <w:lang w:eastAsia="zh-CN"/>
        </w:rPr>
        <w:t xml:space="preserve"> type in </w:t>
      </w:r>
      <w:r w:rsidRPr="009C02FF">
        <w:rPr>
          <w:rFonts w:ascii="Arial" w:eastAsiaTheme="minorEastAsia" w:hAnsi="Arial" w:cs="Arial"/>
          <w:b/>
          <w:i/>
          <w:lang w:eastAsia="zh-CN"/>
        </w:rPr>
        <w:t>UE-NR-Capability</w:t>
      </w:r>
      <w:r w:rsidRPr="009C02FF">
        <w:rPr>
          <w:rFonts w:ascii="Arial" w:eastAsiaTheme="minorEastAsia" w:hAnsi="Arial" w:cs="Arial"/>
          <w:b/>
          <w:lang w:eastAsia="zh-CN"/>
        </w:rPr>
        <w:t xml:space="preserve"> </w:t>
      </w:r>
      <w:r>
        <w:rPr>
          <w:rFonts w:ascii="Arial" w:eastAsiaTheme="minorEastAsia" w:hAnsi="Arial" w:cs="Arial" w:hint="eastAsia"/>
          <w:b/>
          <w:lang w:eastAsia="zh-CN"/>
        </w:rPr>
        <w:t xml:space="preserve">in </w:t>
      </w:r>
      <w:proofErr w:type="spellStart"/>
      <w:r w:rsidRPr="009C02FF">
        <w:rPr>
          <w:rFonts w:ascii="Arial" w:eastAsiaTheme="minorEastAsia" w:hAnsi="Arial" w:cs="Arial"/>
          <w:b/>
          <w:i/>
          <w:lang w:eastAsia="zh-CN"/>
        </w:rPr>
        <w:t>UECapabilityInformation</w:t>
      </w:r>
      <w:proofErr w:type="spellEnd"/>
    </w:p>
    <w:p w:rsidR="00276035" w:rsidRDefault="00276035" w:rsidP="00276035">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Use </w:t>
      </w:r>
      <w:r>
        <w:rPr>
          <w:rFonts w:ascii="Arial" w:eastAsiaTheme="minorEastAsia" w:hAnsi="Arial" w:cs="Arial"/>
          <w:b/>
          <w:lang w:eastAsia="zh-CN"/>
        </w:rPr>
        <w:t>QoE reference</w:t>
      </w:r>
      <w:r>
        <w:rPr>
          <w:rFonts w:ascii="Arial" w:eastAsiaTheme="minorEastAsia" w:hAnsi="Arial" w:cs="Arial" w:hint="eastAsia"/>
          <w:b/>
          <w:lang w:eastAsia="zh-CN"/>
        </w:rPr>
        <w:t xml:space="preserve"> as </w:t>
      </w:r>
      <w:r>
        <w:rPr>
          <w:rFonts w:ascii="Arial" w:eastAsiaTheme="minorEastAsia" w:hAnsi="Arial" w:cs="Arial"/>
          <w:b/>
          <w:lang w:eastAsia="zh-CN"/>
        </w:rPr>
        <w:t>the</w:t>
      </w:r>
      <w:r>
        <w:rPr>
          <w:rFonts w:ascii="Arial" w:eastAsiaTheme="minorEastAsia" w:hAnsi="Arial" w:cs="Arial" w:hint="eastAsia"/>
          <w:b/>
          <w:lang w:eastAsia="zh-CN"/>
        </w:rPr>
        <w:t xml:space="preserve"> ID </w:t>
      </w:r>
      <w:r w:rsidRPr="00FD29C9">
        <w:rPr>
          <w:rFonts w:ascii="Arial" w:eastAsiaTheme="minorEastAsia" w:hAnsi="Arial" w:cs="Arial"/>
          <w:b/>
          <w:lang w:eastAsia="zh-CN"/>
        </w:rPr>
        <w:t xml:space="preserve">for RRC to identify a </w:t>
      </w:r>
      <w:r>
        <w:rPr>
          <w:rFonts w:ascii="Arial" w:eastAsiaTheme="minorEastAsia" w:hAnsi="Arial" w:cs="Arial" w:hint="eastAsia"/>
          <w:b/>
          <w:lang w:eastAsia="zh-CN"/>
        </w:rPr>
        <w:t xml:space="preserve">QoE </w:t>
      </w:r>
      <w:r w:rsidRPr="00FD29C9">
        <w:rPr>
          <w:rFonts w:ascii="Arial" w:eastAsiaTheme="minorEastAsia" w:hAnsi="Arial" w:cs="Arial"/>
          <w:b/>
          <w:lang w:eastAsia="zh-CN"/>
        </w:rPr>
        <w:t>measurement</w:t>
      </w:r>
      <w:r>
        <w:rPr>
          <w:rFonts w:ascii="Arial" w:eastAsiaTheme="minorEastAsia" w:hAnsi="Arial" w:cs="Arial" w:hint="eastAsia"/>
          <w:b/>
          <w:lang w:eastAsia="zh-CN"/>
        </w:rPr>
        <w:t xml:space="preserve"> </w:t>
      </w:r>
    </w:p>
    <w:p w:rsidR="00276035" w:rsidRDefault="00276035" w:rsidP="00276035">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4</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Use </w:t>
      </w:r>
      <w:r>
        <w:rPr>
          <w:rFonts w:ascii="Arial" w:eastAsiaTheme="minorEastAsia" w:hAnsi="Arial" w:cs="Arial"/>
          <w:b/>
          <w:lang w:eastAsia="zh-CN"/>
        </w:rPr>
        <w:t>QoE reference</w:t>
      </w:r>
      <w:r>
        <w:rPr>
          <w:rFonts w:ascii="Arial" w:eastAsiaTheme="minorEastAsia" w:hAnsi="Arial" w:cs="Arial" w:hint="eastAsia"/>
          <w:b/>
          <w:lang w:eastAsia="zh-CN"/>
        </w:rPr>
        <w:t xml:space="preserve"> as </w:t>
      </w:r>
      <w:r>
        <w:rPr>
          <w:rFonts w:ascii="Arial" w:eastAsiaTheme="minorEastAsia" w:hAnsi="Arial" w:cs="Arial"/>
          <w:b/>
          <w:lang w:eastAsia="zh-CN"/>
        </w:rPr>
        <w:t>the</w:t>
      </w:r>
      <w:r>
        <w:rPr>
          <w:rFonts w:ascii="Arial" w:eastAsiaTheme="minorEastAsia" w:hAnsi="Arial" w:cs="Arial" w:hint="eastAsia"/>
          <w:b/>
          <w:lang w:eastAsia="zh-CN"/>
        </w:rPr>
        <w:t xml:space="preserve"> ID</w:t>
      </w:r>
      <w:r w:rsidRPr="00FD29C9">
        <w:rPr>
          <w:rFonts w:ascii="Arial" w:eastAsiaTheme="minorEastAsia" w:hAnsi="Arial" w:cs="Arial"/>
          <w:b/>
          <w:lang w:eastAsia="zh-CN"/>
        </w:rPr>
        <w:t xml:space="preserve"> to identify a </w:t>
      </w:r>
      <w:r>
        <w:rPr>
          <w:rFonts w:ascii="Arial" w:eastAsiaTheme="minorEastAsia" w:hAnsi="Arial" w:cs="Arial" w:hint="eastAsia"/>
          <w:b/>
          <w:lang w:eastAsia="zh-CN"/>
        </w:rPr>
        <w:t xml:space="preserve">RAN-visible QoE </w:t>
      </w:r>
      <w:r w:rsidRPr="00FD29C9">
        <w:rPr>
          <w:rFonts w:ascii="Arial" w:eastAsiaTheme="minorEastAsia" w:hAnsi="Arial" w:cs="Arial"/>
          <w:b/>
          <w:lang w:eastAsia="zh-CN"/>
        </w:rPr>
        <w:t>measurement</w:t>
      </w:r>
      <w:r>
        <w:rPr>
          <w:rFonts w:ascii="Arial" w:eastAsiaTheme="minorEastAsia" w:hAnsi="Arial" w:cs="Arial" w:hint="eastAsia"/>
          <w:b/>
          <w:lang w:eastAsia="zh-CN"/>
        </w:rPr>
        <w:t xml:space="preserve"> </w:t>
      </w:r>
    </w:p>
    <w:p w:rsidR="00276035" w:rsidRDefault="00276035" w:rsidP="00276035">
      <w:pPr>
        <w:pStyle w:val="a0"/>
        <w:jc w:val="left"/>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5</w:t>
      </w:r>
      <w:r w:rsidRPr="00104A3A">
        <w:rPr>
          <w:rFonts w:ascii="Arial" w:eastAsiaTheme="minorEastAsia" w:hAnsi="Arial" w:cs="Arial"/>
          <w:b/>
          <w:lang w:eastAsia="zh-CN"/>
        </w:rPr>
        <w:t xml:space="preserve">: </w:t>
      </w:r>
      <w:r w:rsidRPr="00104A3A">
        <w:rPr>
          <w:rFonts w:ascii="Arial" w:eastAsiaTheme="minorEastAsia" w:hAnsi="Arial" w:cs="Arial" w:hint="eastAsia"/>
          <w:b/>
          <w:lang w:eastAsia="zh-CN"/>
        </w:rPr>
        <w:t xml:space="preserve">RAN2 design the format of RAN-visible QoE configuration </w:t>
      </w:r>
    </w:p>
    <w:p w:rsidR="00276035" w:rsidRPr="00104A3A" w:rsidRDefault="00276035" w:rsidP="00276035">
      <w:pPr>
        <w:pStyle w:val="a0"/>
        <w:jc w:val="left"/>
        <w:rPr>
          <w:rFonts w:ascii="Arial" w:eastAsiaTheme="minorEastAsia" w:hAnsi="Arial" w:cs="Arial"/>
          <w:b/>
          <w:lang w:eastAsia="zh-CN"/>
        </w:rPr>
      </w:pPr>
      <w:r w:rsidRPr="00104A3A">
        <w:rPr>
          <w:rFonts w:ascii="Arial" w:eastAsiaTheme="minorEastAsia" w:hAnsi="Arial" w:cs="Arial"/>
          <w:b/>
          <w:lang w:eastAsia="zh-CN"/>
        </w:rPr>
        <w:t xml:space="preserve">Proposal </w:t>
      </w:r>
      <w:r w:rsidRPr="00104A3A">
        <w:rPr>
          <w:rFonts w:ascii="Arial" w:eastAsiaTheme="minorEastAsia" w:hAnsi="Arial" w:cs="Arial" w:hint="eastAsia"/>
          <w:b/>
          <w:lang w:eastAsia="zh-CN"/>
        </w:rPr>
        <w:t>6</w:t>
      </w:r>
      <w:r w:rsidRPr="00104A3A">
        <w:rPr>
          <w:rFonts w:ascii="Arial" w:eastAsiaTheme="minorEastAsia" w:hAnsi="Arial" w:cs="Arial"/>
          <w:b/>
          <w:lang w:eastAsia="zh-CN"/>
        </w:rPr>
        <w:t>: RAN2 design the format of the RAN-visible report</w:t>
      </w:r>
      <w:r w:rsidRPr="00104A3A">
        <w:rPr>
          <w:rFonts w:ascii="Arial" w:eastAsiaTheme="minorEastAsia" w:hAnsi="Arial" w:cs="Arial" w:hint="eastAsia"/>
          <w:b/>
          <w:lang w:eastAsia="zh-CN"/>
        </w:rPr>
        <w:t xml:space="preserve"> with RRC IEs format</w:t>
      </w:r>
      <w:r w:rsidRPr="00104A3A">
        <w:rPr>
          <w:rFonts w:ascii="Arial" w:eastAsiaTheme="minorEastAsia" w:hAnsi="Arial" w:cs="Arial"/>
          <w:b/>
          <w:lang w:eastAsia="zh-CN"/>
        </w:rPr>
        <w:t>.</w:t>
      </w: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444459" w:rsidRDefault="00444459" w:rsidP="00444459">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10" w:name="_Ref46862268"/>
      <w:bookmarkStart w:id="11" w:name="_Ref47271833"/>
      <w:bookmarkStart w:id="12" w:name="_Ref40966394"/>
      <w:bookmarkStart w:id="13" w:name="OLE_LINK4"/>
      <w:bookmarkEnd w:id="9"/>
      <w:r w:rsidRPr="00444459">
        <w:rPr>
          <w:rFonts w:ascii="Arial" w:eastAsia="MS LineDraw" w:hAnsi="Arial" w:cs="Arial"/>
          <w:lang w:eastAsia="zh-CN"/>
        </w:rPr>
        <w:t>R2-113bise Chairman notes EOM (2021-04-21 1400 UTC)</w:t>
      </w:r>
    </w:p>
    <w:p w:rsidR="00444459" w:rsidRDefault="00444459" w:rsidP="00444459">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444459">
        <w:rPr>
          <w:rFonts w:ascii="Arial" w:eastAsia="MS LineDraw" w:hAnsi="Arial" w:cs="Arial"/>
          <w:lang w:eastAsia="zh-CN"/>
        </w:rPr>
        <w:t xml:space="preserve">RAN2-114-e </w:t>
      </w:r>
      <w:proofErr w:type="spellStart"/>
      <w:r w:rsidRPr="00444459">
        <w:rPr>
          <w:rFonts w:ascii="Arial" w:eastAsia="MS LineDraw" w:hAnsi="Arial" w:cs="Arial"/>
          <w:lang w:eastAsia="zh-CN"/>
        </w:rPr>
        <w:t>ChairmanNotes</w:t>
      </w:r>
      <w:proofErr w:type="spellEnd"/>
      <w:r w:rsidRPr="00444459">
        <w:rPr>
          <w:rFonts w:ascii="Arial" w:eastAsia="MS LineDraw" w:hAnsi="Arial" w:cs="Arial"/>
          <w:lang w:eastAsia="zh-CN"/>
        </w:rPr>
        <w:t xml:space="preserve"> EOM 2021-05-28</w:t>
      </w:r>
    </w:p>
    <w:p w:rsidR="0061376F" w:rsidRDefault="0061376F" w:rsidP="0061376F">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8A3DD4">
        <w:rPr>
          <w:rFonts w:ascii="Arial" w:eastAsia="MS LineDraw" w:hAnsi="Arial" w:cs="Arial"/>
          <w:lang w:eastAsia="zh-CN"/>
        </w:rPr>
        <w:t xml:space="preserve">R2-2100079 LS on QoE Measurement Collection </w:t>
      </w:r>
    </w:p>
    <w:p w:rsidR="008E06D0" w:rsidRPr="008A3DD4" w:rsidRDefault="008E06D0" w:rsidP="008E06D0">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8E06D0">
        <w:rPr>
          <w:rFonts w:ascii="Arial" w:eastAsia="MS LineDraw" w:hAnsi="Arial" w:cs="Arial"/>
          <w:lang w:eastAsia="zh-CN"/>
        </w:rPr>
        <w:t>TS 28.405 Quality of Experience (QoE) measurement collection; Control and configuration</w:t>
      </w:r>
    </w:p>
    <w:bookmarkEnd w:id="10"/>
    <w:bookmarkEnd w:id="11"/>
    <w:bookmarkEnd w:id="12"/>
    <w:bookmarkEnd w:id="13"/>
    <w:p w:rsidR="00825961" w:rsidRPr="008A3DD4" w:rsidRDefault="00825961" w:rsidP="000C4AB4">
      <w:pPr>
        <w:pStyle w:val="a0"/>
        <w:overflowPunct w:val="0"/>
        <w:autoSpaceDE w:val="0"/>
        <w:autoSpaceDN w:val="0"/>
        <w:adjustRightInd w:val="0"/>
        <w:spacing w:before="120" w:line="240" w:lineRule="auto"/>
        <w:ind w:left="420"/>
        <w:textAlignment w:val="baseline"/>
        <w:rPr>
          <w:rFonts w:ascii="Arial" w:eastAsia="MS LineDraw" w:hAnsi="Arial" w:cs="Arial"/>
          <w:lang w:eastAsia="zh-CN"/>
        </w:rPr>
      </w:pPr>
    </w:p>
    <w:sectPr w:rsidR="00825961" w:rsidRPr="008A3DD4" w:rsidSect="00172014">
      <w:headerReference w:type="default" r:id="rId9"/>
      <w:pgSz w:w="11906" w:h="16838"/>
      <w:pgMar w:top="1440" w:right="1558"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550" w:rsidRDefault="00A60550">
      <w:pPr>
        <w:spacing w:after="0" w:line="240" w:lineRule="auto"/>
      </w:pPr>
      <w:r>
        <w:separator/>
      </w:r>
    </w:p>
  </w:endnote>
  <w:endnote w:type="continuationSeparator" w:id="0">
    <w:p w:rsidR="00A60550" w:rsidRDefault="00A60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游明朝">
    <w:altName w:val="宋体"/>
    <w:panose1 w:val="00000000000000000000"/>
    <w:charset w:val="86"/>
    <w:family w:val="roman"/>
    <w:notTrueType/>
    <w:pitch w:val="default"/>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550" w:rsidRDefault="00A60550">
      <w:pPr>
        <w:spacing w:after="0" w:line="240" w:lineRule="auto"/>
      </w:pPr>
      <w:r>
        <w:separator/>
      </w:r>
    </w:p>
  </w:footnote>
  <w:footnote w:type="continuationSeparator" w:id="0">
    <w:p w:rsidR="00A60550" w:rsidRDefault="00A60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31680"/>
        </w:tabs>
        <w:ind w:left="-32399" w:hanging="360"/>
      </w:pPr>
      <w:rPr>
        <w:rFonts w:ascii="Symbol" w:hAnsi="Symbol" w:hint="default"/>
        <w:b/>
        <w:i w:val="0"/>
        <w:color w:val="auto"/>
        <w:sz w:val="22"/>
      </w:rPr>
    </w:lvl>
    <w:lvl w:ilvl="1" w:tplc="04090003">
      <w:start w:val="1"/>
      <w:numFmt w:val="bullet"/>
      <w:lvlText w:val="o"/>
      <w:lvlJc w:val="left"/>
      <w:pPr>
        <w:tabs>
          <w:tab w:val="num" w:pos="-31680"/>
        </w:tabs>
        <w:ind w:left="-32578" w:hanging="360"/>
      </w:pPr>
      <w:rPr>
        <w:rFonts w:ascii="Courier New" w:hAnsi="Courier New" w:cs="Courier New" w:hint="default"/>
      </w:rPr>
    </w:lvl>
    <w:lvl w:ilvl="2" w:tplc="04090005">
      <w:start w:val="1"/>
      <w:numFmt w:val="bullet"/>
      <w:lvlText w:val=""/>
      <w:lvlJc w:val="left"/>
      <w:pPr>
        <w:tabs>
          <w:tab w:val="num" w:pos="-31680"/>
        </w:tabs>
        <w:ind w:left="-31858" w:hanging="360"/>
      </w:pPr>
      <w:rPr>
        <w:rFonts w:ascii="Wingdings" w:hAnsi="Wingdings" w:hint="default"/>
      </w:rPr>
    </w:lvl>
    <w:lvl w:ilvl="3" w:tplc="04090001" w:tentative="1">
      <w:start w:val="1"/>
      <w:numFmt w:val="bullet"/>
      <w:lvlText w:val=""/>
      <w:lvlJc w:val="left"/>
      <w:pPr>
        <w:tabs>
          <w:tab w:val="num" w:pos="-31138"/>
        </w:tabs>
        <w:ind w:left="-31138" w:hanging="360"/>
      </w:pPr>
      <w:rPr>
        <w:rFonts w:ascii="Symbol" w:hAnsi="Symbol" w:hint="default"/>
      </w:rPr>
    </w:lvl>
    <w:lvl w:ilvl="4" w:tplc="04090003" w:tentative="1">
      <w:start w:val="1"/>
      <w:numFmt w:val="bullet"/>
      <w:lvlText w:val="o"/>
      <w:lvlJc w:val="left"/>
      <w:pPr>
        <w:tabs>
          <w:tab w:val="num" w:pos="-30418"/>
        </w:tabs>
        <w:ind w:left="-30418" w:hanging="360"/>
      </w:pPr>
      <w:rPr>
        <w:rFonts w:ascii="Courier New" w:hAnsi="Courier New" w:cs="Courier New" w:hint="default"/>
      </w:rPr>
    </w:lvl>
    <w:lvl w:ilvl="5" w:tplc="04090005" w:tentative="1">
      <w:start w:val="1"/>
      <w:numFmt w:val="bullet"/>
      <w:lvlText w:val=""/>
      <w:lvlJc w:val="left"/>
      <w:pPr>
        <w:tabs>
          <w:tab w:val="num" w:pos="-29698"/>
        </w:tabs>
        <w:ind w:left="-29698" w:hanging="360"/>
      </w:pPr>
      <w:rPr>
        <w:rFonts w:ascii="Wingdings" w:hAnsi="Wingdings" w:hint="default"/>
      </w:rPr>
    </w:lvl>
    <w:lvl w:ilvl="6" w:tplc="04090001" w:tentative="1">
      <w:start w:val="1"/>
      <w:numFmt w:val="bullet"/>
      <w:lvlText w:val=""/>
      <w:lvlJc w:val="left"/>
      <w:pPr>
        <w:tabs>
          <w:tab w:val="num" w:pos="-28978"/>
        </w:tabs>
        <w:ind w:left="-28978" w:hanging="360"/>
      </w:pPr>
      <w:rPr>
        <w:rFonts w:ascii="Symbol" w:hAnsi="Symbol" w:hint="default"/>
      </w:rPr>
    </w:lvl>
    <w:lvl w:ilvl="7" w:tplc="04090003" w:tentative="1">
      <w:start w:val="1"/>
      <w:numFmt w:val="bullet"/>
      <w:lvlText w:val="o"/>
      <w:lvlJc w:val="left"/>
      <w:pPr>
        <w:tabs>
          <w:tab w:val="num" w:pos="-28258"/>
        </w:tabs>
        <w:ind w:left="-28258" w:hanging="360"/>
      </w:pPr>
      <w:rPr>
        <w:rFonts w:ascii="Courier New" w:hAnsi="Courier New" w:cs="Courier New" w:hint="default"/>
      </w:rPr>
    </w:lvl>
    <w:lvl w:ilvl="8" w:tplc="04090005" w:tentative="1">
      <w:start w:val="1"/>
      <w:numFmt w:val="bullet"/>
      <w:lvlText w:val=""/>
      <w:lvlJc w:val="left"/>
      <w:pPr>
        <w:tabs>
          <w:tab w:val="num" w:pos="-27538"/>
        </w:tabs>
        <w:ind w:left="-27538" w:hanging="36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5"/>
  </w:num>
  <w:num w:numId="4">
    <w:abstractNumId w:val="3"/>
  </w:num>
  <w:num w:numId="5">
    <w:abstractNumId w:val="15"/>
  </w:num>
  <w:num w:numId="6">
    <w:abstractNumId w:val="9"/>
  </w:num>
  <w:num w:numId="7">
    <w:abstractNumId w:val="2"/>
  </w:num>
  <w:num w:numId="8">
    <w:abstractNumId w:val="8"/>
  </w:num>
  <w:num w:numId="9">
    <w:abstractNumId w:val="11"/>
  </w:num>
  <w:num w:numId="10">
    <w:abstractNumId w:val="10"/>
  </w:num>
  <w:num w:numId="11">
    <w:abstractNumId w:val="6"/>
  </w:num>
  <w:num w:numId="12">
    <w:abstractNumId w:val="1"/>
  </w:num>
  <w:num w:numId="13">
    <w:abstractNumId w:val="7"/>
  </w:num>
  <w:num w:numId="14">
    <w:abstractNumId w:val="13"/>
  </w:num>
  <w:num w:numId="15">
    <w:abstractNumId w:val="16"/>
  </w:num>
  <w:num w:numId="16">
    <w:abstractNumId w:val="4"/>
  </w:num>
  <w:num w:numId="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8DB"/>
    <w:rsid w:val="00097E66"/>
    <w:rsid w:val="000A026E"/>
    <w:rsid w:val="000A0713"/>
    <w:rsid w:val="000A078C"/>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7F9"/>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3AF"/>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014"/>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A24"/>
    <w:rsid w:val="001E1D64"/>
    <w:rsid w:val="001E1FDF"/>
    <w:rsid w:val="001E22E1"/>
    <w:rsid w:val="001E2678"/>
    <w:rsid w:val="001E2A0B"/>
    <w:rsid w:val="001E2BF9"/>
    <w:rsid w:val="001E2EA2"/>
    <w:rsid w:val="001E341A"/>
    <w:rsid w:val="001E35A7"/>
    <w:rsid w:val="001E3F60"/>
    <w:rsid w:val="001E44AD"/>
    <w:rsid w:val="001E462C"/>
    <w:rsid w:val="001E489C"/>
    <w:rsid w:val="001E48A4"/>
    <w:rsid w:val="001E49DA"/>
    <w:rsid w:val="001E5D00"/>
    <w:rsid w:val="001E7A8E"/>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035"/>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7C5"/>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59"/>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2E7F"/>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0A77"/>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3C8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833"/>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45DC"/>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2F6F"/>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12B4"/>
    <w:rsid w:val="00891487"/>
    <w:rsid w:val="00891945"/>
    <w:rsid w:val="00891A66"/>
    <w:rsid w:val="00891C47"/>
    <w:rsid w:val="00891C62"/>
    <w:rsid w:val="00892515"/>
    <w:rsid w:val="0089251F"/>
    <w:rsid w:val="00894512"/>
    <w:rsid w:val="00894F70"/>
    <w:rsid w:val="00895468"/>
    <w:rsid w:val="00895974"/>
    <w:rsid w:val="008961FD"/>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2EFC"/>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6FD"/>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50"/>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C0"/>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8A7"/>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82E"/>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F0"/>
    <w:rsid w:val="00DA40FE"/>
    <w:rsid w:val="00DA4744"/>
    <w:rsid w:val="00DA4A1C"/>
    <w:rsid w:val="00DA4A7A"/>
    <w:rsid w:val="00DA5F18"/>
    <w:rsid w:val="00DA60F2"/>
    <w:rsid w:val="00DA65B0"/>
    <w:rsid w:val="00DA6A89"/>
    <w:rsid w:val="00DA6BCC"/>
    <w:rsid w:val="00DA6F7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58E"/>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9A5"/>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5FC9"/>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876D0-FD3E-4C33-9379-E6D1DACB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Nichunlin</cp:lastModifiedBy>
  <cp:revision>3</cp:revision>
  <dcterms:created xsi:type="dcterms:W3CDTF">2021-08-04T05:56:00Z</dcterms:created>
  <dcterms:modified xsi:type="dcterms:W3CDTF">2021-08-04T05:58:00Z</dcterms:modified>
</cp:coreProperties>
</file>